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DA82C" w14:textId="0A34D741" w:rsidR="0065417E" w:rsidRPr="00C15AFD" w:rsidRDefault="00730F61" w:rsidP="00F63AB9">
      <w:pPr>
        <w:spacing w:line="360" w:lineRule="auto"/>
        <w:jc w:val="center"/>
        <w:rPr>
          <w:rFonts w:ascii="Times New Roman" w:hAnsi="Times New Roman"/>
          <w:b/>
          <w:bCs/>
          <w:lang w:val="lt-LT"/>
        </w:rPr>
      </w:pPr>
      <w:r w:rsidRPr="00C15AFD">
        <w:rPr>
          <w:rFonts w:ascii="Times New Roman" w:hAnsi="Times New Roman"/>
          <w:b/>
          <w:bCs/>
          <w:lang w:val="lt-LT"/>
        </w:rPr>
        <w:t>TECHNINĖ SPECIFIKACIJA</w:t>
      </w:r>
    </w:p>
    <w:p w14:paraId="3876E609" w14:textId="77777777" w:rsidR="00730F61" w:rsidRPr="00C15AFD" w:rsidRDefault="00730F61" w:rsidP="00F63AB9">
      <w:pPr>
        <w:spacing w:line="360" w:lineRule="auto"/>
        <w:jc w:val="center"/>
        <w:rPr>
          <w:rFonts w:ascii="Times New Roman" w:hAnsi="Times New Roman"/>
          <w:lang w:val="lt-LT"/>
        </w:rPr>
      </w:pPr>
    </w:p>
    <w:p w14:paraId="41397D70" w14:textId="77777777" w:rsidR="00730F61" w:rsidRPr="00C15AFD" w:rsidRDefault="00730F61" w:rsidP="00F63AB9">
      <w:pPr>
        <w:spacing w:line="360" w:lineRule="auto"/>
        <w:jc w:val="center"/>
        <w:rPr>
          <w:rFonts w:ascii="Times New Roman" w:hAnsi="Times New Roman"/>
          <w:lang w:val="lt-LT"/>
        </w:rPr>
      </w:pPr>
    </w:p>
    <w:p w14:paraId="4396E026" w14:textId="429417A5" w:rsidR="00730F61" w:rsidRPr="00C15AFD" w:rsidRDefault="00730F61" w:rsidP="00F63AB9">
      <w:pPr>
        <w:pStyle w:val="ListParagraph"/>
        <w:numPr>
          <w:ilvl w:val="0"/>
          <w:numId w:val="10"/>
        </w:numPr>
        <w:spacing w:line="360" w:lineRule="auto"/>
        <w:jc w:val="center"/>
        <w:rPr>
          <w:rFonts w:ascii="Times New Roman" w:hAnsi="Times New Roman"/>
          <w:b/>
          <w:bCs/>
          <w:lang w:val="lt-LT"/>
        </w:rPr>
      </w:pPr>
      <w:r w:rsidRPr="00C15AFD">
        <w:rPr>
          <w:rFonts w:ascii="Times New Roman" w:hAnsi="Times New Roman"/>
          <w:b/>
          <w:bCs/>
          <w:lang w:val="lt-LT"/>
        </w:rPr>
        <w:t>TURTO DRAUDIMAS</w:t>
      </w:r>
    </w:p>
    <w:p w14:paraId="083EAE20" w14:textId="77777777" w:rsidR="002B2EF9" w:rsidRPr="00C15AFD" w:rsidRDefault="002B2EF9" w:rsidP="00F63AB9">
      <w:pPr>
        <w:spacing w:line="360" w:lineRule="auto"/>
        <w:jc w:val="both"/>
        <w:rPr>
          <w:rFonts w:ascii="Times New Roman" w:hAnsi="Times New Roman"/>
          <w:lang w:val="lt-LT"/>
        </w:rPr>
      </w:pPr>
    </w:p>
    <w:p w14:paraId="0286997A" w14:textId="4A46AD8C" w:rsidR="002B2EF9" w:rsidRPr="00C15AFD" w:rsidRDefault="002B2EF9" w:rsidP="00F63AB9">
      <w:pPr>
        <w:pStyle w:val="ListParagraph"/>
        <w:numPr>
          <w:ilvl w:val="0"/>
          <w:numId w:val="19"/>
        </w:numPr>
        <w:spacing w:line="360" w:lineRule="auto"/>
        <w:jc w:val="both"/>
        <w:rPr>
          <w:rFonts w:ascii="Times New Roman" w:hAnsi="Times New Roman"/>
          <w:b/>
          <w:bCs/>
          <w:szCs w:val="22"/>
          <w:lang w:val="lt-LT"/>
        </w:rPr>
      </w:pPr>
      <w:r w:rsidRPr="00C15AFD">
        <w:rPr>
          <w:rFonts w:ascii="Times New Roman" w:hAnsi="Times New Roman"/>
          <w:b/>
          <w:bCs/>
          <w:szCs w:val="22"/>
          <w:lang w:val="lt-LT"/>
        </w:rPr>
        <w:t>Draudimo objektas:</w:t>
      </w:r>
    </w:p>
    <w:tbl>
      <w:tblPr>
        <w:tblW w:w="5000" w:type="pct"/>
        <w:tblLayout w:type="fixed"/>
        <w:tblLook w:val="04A0" w:firstRow="1" w:lastRow="0" w:firstColumn="1" w:lastColumn="0" w:noHBand="0" w:noVBand="1"/>
      </w:tblPr>
      <w:tblGrid>
        <w:gridCol w:w="743"/>
        <w:gridCol w:w="5205"/>
        <w:gridCol w:w="3114"/>
      </w:tblGrid>
      <w:tr w:rsidR="00D96FE0" w:rsidRPr="00C15AFD" w14:paraId="1DB479DE" w14:textId="77777777" w:rsidTr="002E18A9">
        <w:trPr>
          <w:trHeight w:val="414"/>
        </w:trPr>
        <w:tc>
          <w:tcPr>
            <w:tcW w:w="410" w:type="pct"/>
            <w:tcBorders>
              <w:top w:val="single" w:sz="4" w:space="0" w:color="005AA1" w:themeColor="accent1"/>
              <w:left w:val="single" w:sz="4" w:space="0" w:color="005AA1" w:themeColor="accent1"/>
              <w:bottom w:val="single" w:sz="4" w:space="0" w:color="005AA1" w:themeColor="accent1"/>
              <w:right w:val="single" w:sz="4" w:space="0" w:color="005AA1" w:themeColor="accent1"/>
            </w:tcBorders>
            <w:shd w:val="clear" w:color="auto" w:fill="005AA1" w:themeFill="accent1"/>
            <w:noWrap/>
            <w:vAlign w:val="center"/>
            <w:hideMark/>
          </w:tcPr>
          <w:p w14:paraId="37A2B1F2" w14:textId="77777777" w:rsidR="002B2EF9" w:rsidRPr="00C15AFD" w:rsidRDefault="002B2EF9" w:rsidP="1F5A8319">
            <w:pPr>
              <w:spacing w:line="360" w:lineRule="auto"/>
              <w:rPr>
                <w:rFonts w:ascii="Times New Roman" w:hAnsi="Times New Roman"/>
                <w:b/>
                <w:bCs/>
                <w:color w:val="FFFFFF"/>
                <w:sz w:val="18"/>
                <w:szCs w:val="18"/>
                <w:lang w:val="lt-LT" w:eastAsia="en-US"/>
              </w:rPr>
            </w:pPr>
            <w:r w:rsidRPr="00C15AFD">
              <w:rPr>
                <w:rFonts w:ascii="Times New Roman" w:hAnsi="Times New Roman"/>
                <w:b/>
                <w:bCs/>
                <w:color w:val="FFFFFF" w:themeColor="background2"/>
                <w:sz w:val="18"/>
                <w:szCs w:val="18"/>
                <w:lang w:val="lt-LT" w:eastAsia="en-US"/>
              </w:rPr>
              <w:t>Eil. nr.</w:t>
            </w:r>
          </w:p>
        </w:tc>
        <w:tc>
          <w:tcPr>
            <w:tcW w:w="2872" w:type="pct"/>
            <w:tcBorders>
              <w:top w:val="single" w:sz="4" w:space="0" w:color="005AA1" w:themeColor="accent1"/>
              <w:left w:val="nil"/>
              <w:bottom w:val="single" w:sz="4" w:space="0" w:color="005AA1" w:themeColor="accent1"/>
              <w:right w:val="single" w:sz="4" w:space="0" w:color="005AA1" w:themeColor="accent1"/>
            </w:tcBorders>
            <w:shd w:val="clear" w:color="auto" w:fill="005AA1" w:themeFill="accent1"/>
            <w:vAlign w:val="center"/>
            <w:hideMark/>
          </w:tcPr>
          <w:p w14:paraId="77915B77" w14:textId="25AA62DD" w:rsidR="002B2EF9" w:rsidRPr="00C15AFD" w:rsidRDefault="002B2EF9" w:rsidP="1F5A8319">
            <w:pPr>
              <w:spacing w:line="360" w:lineRule="auto"/>
              <w:rPr>
                <w:rFonts w:ascii="Times New Roman" w:hAnsi="Times New Roman"/>
                <w:b/>
                <w:bCs/>
                <w:color w:val="FFFFFF"/>
                <w:sz w:val="18"/>
                <w:szCs w:val="18"/>
                <w:lang w:val="lt-LT" w:eastAsia="en-US"/>
              </w:rPr>
            </w:pPr>
            <w:r w:rsidRPr="00C15AFD">
              <w:rPr>
                <w:rFonts w:ascii="Times New Roman" w:hAnsi="Times New Roman"/>
                <w:b/>
                <w:bCs/>
                <w:color w:val="FFFFFF" w:themeColor="background2"/>
                <w:sz w:val="18"/>
                <w:szCs w:val="18"/>
                <w:lang w:val="lt-LT" w:eastAsia="en-US"/>
              </w:rPr>
              <w:t>Draudimo objektas</w:t>
            </w:r>
          </w:p>
        </w:tc>
        <w:tc>
          <w:tcPr>
            <w:tcW w:w="1718" w:type="pct"/>
            <w:tcBorders>
              <w:top w:val="single" w:sz="4" w:space="0" w:color="005AA1" w:themeColor="accent1"/>
              <w:left w:val="nil"/>
              <w:bottom w:val="single" w:sz="4" w:space="0" w:color="005AA1" w:themeColor="accent1"/>
              <w:right w:val="single" w:sz="4" w:space="0" w:color="005AA1" w:themeColor="accent1"/>
            </w:tcBorders>
            <w:shd w:val="clear" w:color="auto" w:fill="005AA1" w:themeFill="accent1"/>
            <w:noWrap/>
            <w:vAlign w:val="center"/>
            <w:hideMark/>
          </w:tcPr>
          <w:p w14:paraId="1E6EDA2C" w14:textId="6A890309" w:rsidR="002B2EF9" w:rsidRPr="00C15AFD" w:rsidRDefault="002B2EF9" w:rsidP="1F5A8319">
            <w:pPr>
              <w:spacing w:line="360" w:lineRule="auto"/>
              <w:jc w:val="right"/>
              <w:rPr>
                <w:rFonts w:ascii="Times New Roman" w:hAnsi="Times New Roman"/>
                <w:b/>
                <w:bCs/>
                <w:color w:val="FFFFFF"/>
                <w:sz w:val="18"/>
                <w:szCs w:val="18"/>
                <w:lang w:val="lt-LT" w:eastAsia="en-US"/>
              </w:rPr>
            </w:pPr>
            <w:r w:rsidRPr="00C15AFD">
              <w:rPr>
                <w:rFonts w:ascii="Times New Roman" w:hAnsi="Times New Roman"/>
                <w:b/>
                <w:bCs/>
                <w:color w:val="FFFFFF" w:themeColor="background2"/>
                <w:sz w:val="18"/>
                <w:szCs w:val="18"/>
                <w:lang w:val="lt-LT" w:eastAsia="en-US"/>
              </w:rPr>
              <w:t>Draudimo suma</w:t>
            </w:r>
            <w:r w:rsidR="00A156D6" w:rsidRPr="00C15AFD">
              <w:rPr>
                <w:rFonts w:ascii="Times New Roman" w:hAnsi="Times New Roman"/>
                <w:b/>
                <w:bCs/>
                <w:color w:val="FFFFFF" w:themeColor="background2"/>
                <w:sz w:val="18"/>
                <w:szCs w:val="18"/>
                <w:lang w:val="lt-LT" w:eastAsia="en-US"/>
              </w:rPr>
              <w:t>*</w:t>
            </w:r>
          </w:p>
        </w:tc>
      </w:tr>
      <w:tr w:rsidR="00D96FE0" w:rsidRPr="00C15AFD" w14:paraId="3AC0D453" w14:textId="77777777" w:rsidTr="002E18A9">
        <w:trPr>
          <w:trHeight w:val="300"/>
        </w:trPr>
        <w:tc>
          <w:tcPr>
            <w:tcW w:w="410"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2FB3EFBF" w14:textId="77777777" w:rsidR="002B2EF9" w:rsidRPr="00C15AFD" w:rsidRDefault="002B2EF9" w:rsidP="00F63AB9">
            <w:pPr>
              <w:spacing w:line="360" w:lineRule="auto"/>
              <w:rPr>
                <w:rFonts w:ascii="Times New Roman" w:hAnsi="Times New Roman"/>
                <w:color w:val="000000"/>
                <w:sz w:val="18"/>
                <w:szCs w:val="18"/>
                <w:lang w:val="lt-LT" w:eastAsia="x-none"/>
              </w:rPr>
            </w:pPr>
            <w:r w:rsidRPr="00C15AFD">
              <w:rPr>
                <w:rFonts w:ascii="Times New Roman" w:hAnsi="Times New Roman"/>
                <w:color w:val="000000"/>
                <w:sz w:val="18"/>
                <w:szCs w:val="18"/>
                <w:lang w:val="lt-LT" w:eastAsia="x-none"/>
              </w:rPr>
              <w:t>1</w:t>
            </w:r>
          </w:p>
        </w:tc>
        <w:tc>
          <w:tcPr>
            <w:tcW w:w="2872" w:type="pct"/>
            <w:tcBorders>
              <w:top w:val="nil"/>
              <w:left w:val="nil"/>
              <w:bottom w:val="single" w:sz="4" w:space="0" w:color="005AA1" w:themeColor="accent1"/>
              <w:right w:val="single" w:sz="4" w:space="0" w:color="005AA1" w:themeColor="accent1"/>
            </w:tcBorders>
            <w:noWrap/>
            <w:vAlign w:val="center"/>
            <w:hideMark/>
          </w:tcPr>
          <w:p w14:paraId="250151C6" w14:textId="2CA8033B" w:rsidR="002B2EF9" w:rsidRPr="00C15AFD" w:rsidRDefault="002B2EF9" w:rsidP="1F5A8319">
            <w:pPr>
              <w:spacing w:line="360" w:lineRule="auto"/>
              <w:rPr>
                <w:rFonts w:ascii="Times New Roman" w:hAnsi="Times New Roman"/>
                <w:color w:val="000000"/>
                <w:sz w:val="18"/>
                <w:szCs w:val="18"/>
                <w:lang w:val="lt-LT" w:eastAsia="en-US"/>
              </w:rPr>
            </w:pPr>
            <w:r w:rsidRPr="00C15AFD">
              <w:rPr>
                <w:rFonts w:ascii="Times New Roman" w:hAnsi="Times New Roman"/>
                <w:color w:val="000000" w:themeColor="text1"/>
                <w:sz w:val="18"/>
                <w:szCs w:val="18"/>
                <w:lang w:val="lt-LT" w:eastAsia="en-US"/>
              </w:rPr>
              <w:t>Pastatai</w:t>
            </w:r>
            <w:r w:rsidR="0049618F" w:rsidRPr="00C15AFD">
              <w:rPr>
                <w:rFonts w:ascii="Times New Roman" w:hAnsi="Times New Roman"/>
                <w:color w:val="000000" w:themeColor="text1"/>
                <w:sz w:val="18"/>
                <w:szCs w:val="18"/>
                <w:lang w:val="lt-LT" w:eastAsia="en-US"/>
              </w:rPr>
              <w:t>, statiniai</w:t>
            </w:r>
            <w:r w:rsidR="00E971F9" w:rsidRPr="00C15AFD">
              <w:rPr>
                <w:rFonts w:ascii="Times New Roman" w:hAnsi="Times New Roman"/>
                <w:color w:val="000000" w:themeColor="text1"/>
                <w:sz w:val="18"/>
                <w:szCs w:val="18"/>
                <w:lang w:val="lt-LT" w:eastAsia="en-US"/>
              </w:rPr>
              <w:t xml:space="preserve"> </w:t>
            </w:r>
          </w:p>
        </w:tc>
        <w:tc>
          <w:tcPr>
            <w:tcW w:w="1718" w:type="pct"/>
            <w:tcBorders>
              <w:top w:val="nil"/>
              <w:left w:val="nil"/>
              <w:bottom w:val="single" w:sz="4" w:space="0" w:color="005AA1" w:themeColor="accent1"/>
              <w:right w:val="single" w:sz="4" w:space="0" w:color="005AA1" w:themeColor="accent1"/>
            </w:tcBorders>
            <w:noWrap/>
            <w:vAlign w:val="center"/>
            <w:hideMark/>
          </w:tcPr>
          <w:p w14:paraId="3EAAD52C" w14:textId="0DBA785B" w:rsidR="002B2EF9" w:rsidRPr="00C15AFD" w:rsidRDefault="001504F8" w:rsidP="00F63AB9">
            <w:pPr>
              <w:spacing w:line="360" w:lineRule="auto"/>
              <w:jc w:val="right"/>
              <w:rPr>
                <w:rFonts w:ascii="Times New Roman" w:hAnsi="Times New Roman"/>
                <w:color w:val="000000"/>
                <w:sz w:val="18"/>
                <w:szCs w:val="18"/>
                <w:lang w:val="lt-LT" w:eastAsia="x-none"/>
              </w:rPr>
            </w:pPr>
            <w:r w:rsidRPr="00C15AFD">
              <w:rPr>
                <w:rFonts w:ascii="Times New Roman" w:hAnsi="Times New Roman"/>
                <w:color w:val="000000"/>
                <w:sz w:val="18"/>
                <w:szCs w:val="18"/>
                <w:lang w:val="lt-LT" w:eastAsia="x-none"/>
              </w:rPr>
              <w:t>25</w:t>
            </w:r>
            <w:r w:rsidR="00576EF7" w:rsidRPr="00C15AFD">
              <w:rPr>
                <w:rFonts w:ascii="Times New Roman" w:hAnsi="Times New Roman"/>
                <w:color w:val="000000"/>
                <w:sz w:val="18"/>
                <w:szCs w:val="18"/>
                <w:lang w:val="lt-LT" w:eastAsia="x-none"/>
              </w:rPr>
              <w:t> </w:t>
            </w:r>
            <w:r w:rsidR="00CA3287" w:rsidRPr="00C15AFD">
              <w:rPr>
                <w:rFonts w:ascii="Times New Roman" w:hAnsi="Times New Roman"/>
                <w:color w:val="000000"/>
                <w:sz w:val="18"/>
                <w:szCs w:val="18"/>
                <w:lang w:val="lt-LT" w:eastAsia="x-none"/>
              </w:rPr>
              <w:t>041</w:t>
            </w:r>
            <w:r w:rsidR="00576EF7" w:rsidRPr="00C15AFD">
              <w:rPr>
                <w:rFonts w:ascii="Times New Roman" w:hAnsi="Times New Roman"/>
                <w:color w:val="000000"/>
                <w:sz w:val="18"/>
                <w:szCs w:val="18"/>
                <w:lang w:val="lt-LT" w:eastAsia="x-none"/>
              </w:rPr>
              <w:t xml:space="preserve"> </w:t>
            </w:r>
            <w:r w:rsidR="00CA3287" w:rsidRPr="00C15AFD">
              <w:rPr>
                <w:rFonts w:ascii="Times New Roman" w:hAnsi="Times New Roman"/>
                <w:color w:val="000000"/>
                <w:sz w:val="18"/>
                <w:szCs w:val="18"/>
                <w:lang w:val="lt-LT" w:eastAsia="x-none"/>
              </w:rPr>
              <w:t>515</w:t>
            </w:r>
            <w:r w:rsidR="00675AC7" w:rsidRPr="00C15AFD">
              <w:rPr>
                <w:rFonts w:ascii="Times New Roman" w:hAnsi="Times New Roman"/>
                <w:color w:val="000000"/>
                <w:sz w:val="18"/>
                <w:szCs w:val="18"/>
                <w:lang w:val="lt-LT" w:eastAsia="x-none"/>
              </w:rPr>
              <w:t xml:space="preserve"> EUR</w:t>
            </w:r>
          </w:p>
        </w:tc>
      </w:tr>
      <w:tr w:rsidR="00675AC7" w:rsidRPr="00C15AFD" w14:paraId="4F7E3453" w14:textId="77777777" w:rsidTr="002E18A9">
        <w:trPr>
          <w:trHeight w:val="300"/>
        </w:trPr>
        <w:tc>
          <w:tcPr>
            <w:tcW w:w="410" w:type="pct"/>
            <w:tcBorders>
              <w:top w:val="nil"/>
              <w:left w:val="single" w:sz="4" w:space="0" w:color="005AA1" w:themeColor="accent1"/>
              <w:bottom w:val="single" w:sz="4" w:space="0" w:color="005AA1" w:themeColor="accent1"/>
              <w:right w:val="single" w:sz="4" w:space="0" w:color="005AA1" w:themeColor="accent1"/>
            </w:tcBorders>
            <w:noWrap/>
            <w:vAlign w:val="center"/>
          </w:tcPr>
          <w:p w14:paraId="40602076" w14:textId="37AA296C" w:rsidR="00675AC7" w:rsidRPr="00C15AFD" w:rsidRDefault="00675AC7" w:rsidP="00F63AB9">
            <w:pPr>
              <w:spacing w:line="360" w:lineRule="auto"/>
              <w:rPr>
                <w:rFonts w:ascii="Times New Roman" w:hAnsi="Times New Roman"/>
                <w:color w:val="000000"/>
                <w:sz w:val="18"/>
                <w:szCs w:val="18"/>
                <w:lang w:val="lt-LT" w:eastAsia="x-none"/>
              </w:rPr>
            </w:pPr>
            <w:r w:rsidRPr="00C15AFD">
              <w:rPr>
                <w:rFonts w:ascii="Times New Roman" w:hAnsi="Times New Roman"/>
                <w:color w:val="000000"/>
                <w:sz w:val="18"/>
                <w:szCs w:val="18"/>
                <w:lang w:val="lt-LT" w:eastAsia="x-none"/>
              </w:rPr>
              <w:t>2</w:t>
            </w:r>
          </w:p>
        </w:tc>
        <w:tc>
          <w:tcPr>
            <w:tcW w:w="2872" w:type="pct"/>
            <w:tcBorders>
              <w:top w:val="nil"/>
              <w:left w:val="nil"/>
              <w:bottom w:val="single" w:sz="4" w:space="0" w:color="005AA1" w:themeColor="accent1"/>
              <w:right w:val="single" w:sz="4" w:space="0" w:color="005AA1" w:themeColor="accent1"/>
            </w:tcBorders>
            <w:noWrap/>
            <w:vAlign w:val="center"/>
          </w:tcPr>
          <w:p w14:paraId="42CA1AC5" w14:textId="4ACE7391" w:rsidR="00675AC7" w:rsidRPr="00C15AFD" w:rsidRDefault="00675AC7" w:rsidP="00960A74">
            <w:pPr>
              <w:spacing w:line="360" w:lineRule="auto"/>
              <w:rPr>
                <w:rFonts w:ascii="Times New Roman" w:hAnsi="Times New Roman"/>
                <w:color w:val="000000"/>
                <w:sz w:val="18"/>
                <w:szCs w:val="18"/>
                <w:lang w:val="lt-LT" w:eastAsia="x-none"/>
              </w:rPr>
            </w:pPr>
            <w:r w:rsidRPr="00C15AFD">
              <w:rPr>
                <w:rFonts w:ascii="Times New Roman" w:hAnsi="Times New Roman"/>
                <w:color w:val="000000"/>
                <w:sz w:val="18"/>
                <w:szCs w:val="18"/>
                <w:lang w:val="lt-LT" w:eastAsia="x-none"/>
              </w:rPr>
              <w:t>TV bokšto draudimo suma</w:t>
            </w:r>
          </w:p>
        </w:tc>
        <w:tc>
          <w:tcPr>
            <w:tcW w:w="1718" w:type="pct"/>
            <w:tcBorders>
              <w:top w:val="nil"/>
              <w:left w:val="nil"/>
              <w:bottom w:val="single" w:sz="4" w:space="0" w:color="005AA1" w:themeColor="accent1"/>
              <w:right w:val="single" w:sz="4" w:space="0" w:color="005AA1" w:themeColor="accent1"/>
            </w:tcBorders>
            <w:noWrap/>
            <w:vAlign w:val="center"/>
          </w:tcPr>
          <w:p w14:paraId="5E71D17B" w14:textId="7115806A" w:rsidR="00675AC7" w:rsidRPr="00C15AFD" w:rsidRDefault="0011587D" w:rsidP="00F63AB9">
            <w:pPr>
              <w:spacing w:line="360" w:lineRule="auto"/>
              <w:jc w:val="right"/>
              <w:rPr>
                <w:rFonts w:ascii="Times New Roman" w:hAnsi="Times New Roman"/>
                <w:color w:val="000000"/>
                <w:sz w:val="18"/>
                <w:szCs w:val="18"/>
                <w:lang w:val="lt-LT" w:eastAsia="x-none"/>
              </w:rPr>
            </w:pPr>
            <w:r w:rsidRPr="00C15AFD">
              <w:rPr>
                <w:rFonts w:ascii="Times New Roman" w:hAnsi="Times New Roman"/>
                <w:color w:val="000000"/>
                <w:sz w:val="18"/>
                <w:szCs w:val="18"/>
                <w:lang w:val="lt-LT" w:eastAsia="x-none"/>
              </w:rPr>
              <w:t>36 000 000</w:t>
            </w:r>
            <w:r w:rsidR="00E64DD7" w:rsidRPr="00C15AFD">
              <w:rPr>
                <w:rFonts w:ascii="Times New Roman" w:hAnsi="Times New Roman"/>
                <w:color w:val="000000"/>
                <w:sz w:val="18"/>
                <w:szCs w:val="18"/>
                <w:lang w:val="lt-LT" w:eastAsia="x-none"/>
              </w:rPr>
              <w:t xml:space="preserve"> EUR</w:t>
            </w:r>
          </w:p>
        </w:tc>
      </w:tr>
      <w:tr w:rsidR="00D96FE0" w:rsidRPr="00C15AFD" w14:paraId="3D042557" w14:textId="77777777" w:rsidTr="002E18A9">
        <w:trPr>
          <w:trHeight w:val="300"/>
        </w:trPr>
        <w:tc>
          <w:tcPr>
            <w:tcW w:w="410"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129E37BE" w14:textId="267FF59D" w:rsidR="002B2EF9" w:rsidRPr="00C15AFD" w:rsidRDefault="0064219F" w:rsidP="23E84546">
            <w:pPr>
              <w:spacing w:line="360" w:lineRule="auto"/>
              <w:rPr>
                <w:rFonts w:ascii="Times New Roman" w:hAnsi="Times New Roman"/>
                <w:color w:val="000000"/>
                <w:sz w:val="18"/>
                <w:szCs w:val="18"/>
                <w:lang w:val="lt-LT" w:eastAsia="en-US"/>
              </w:rPr>
            </w:pPr>
            <w:r w:rsidRPr="00C15AFD">
              <w:rPr>
                <w:rFonts w:ascii="Times New Roman" w:hAnsi="Times New Roman"/>
                <w:color w:val="000000"/>
                <w:sz w:val="18"/>
                <w:szCs w:val="18"/>
                <w:lang w:val="lt-LT" w:eastAsia="en-US"/>
              </w:rPr>
              <w:t>3</w:t>
            </w:r>
          </w:p>
        </w:tc>
        <w:tc>
          <w:tcPr>
            <w:tcW w:w="2872" w:type="pct"/>
            <w:tcBorders>
              <w:top w:val="nil"/>
              <w:left w:val="nil"/>
              <w:bottom w:val="single" w:sz="4" w:space="0" w:color="005AA1" w:themeColor="accent1"/>
              <w:right w:val="single" w:sz="4" w:space="0" w:color="005AA1" w:themeColor="accent1"/>
            </w:tcBorders>
            <w:noWrap/>
            <w:vAlign w:val="center"/>
            <w:hideMark/>
          </w:tcPr>
          <w:p w14:paraId="5ACD215B" w14:textId="15FE5AAF" w:rsidR="002B2EF9" w:rsidRPr="00C15AFD" w:rsidRDefault="0EEF030F">
            <w:pPr>
              <w:spacing w:line="360" w:lineRule="auto"/>
              <w:rPr>
                <w:rFonts w:ascii="Times New Roman" w:hAnsi="Times New Roman"/>
                <w:color w:val="000000" w:themeColor="text1"/>
                <w:sz w:val="18"/>
                <w:szCs w:val="18"/>
                <w:lang w:val="lt-LT" w:eastAsia="en-US"/>
              </w:rPr>
            </w:pPr>
            <w:r w:rsidRPr="00C15AFD">
              <w:rPr>
                <w:rFonts w:ascii="Times New Roman" w:hAnsi="Times New Roman"/>
                <w:color w:val="000000" w:themeColor="text1"/>
                <w:sz w:val="18"/>
                <w:szCs w:val="18"/>
                <w:lang w:val="lt-LT" w:eastAsia="en-US"/>
              </w:rPr>
              <w:t xml:space="preserve">Įrengimai, </w:t>
            </w:r>
            <w:r w:rsidR="3CB912DF" w:rsidRPr="00C15AFD">
              <w:rPr>
                <w:rFonts w:ascii="Times New Roman" w:hAnsi="Times New Roman"/>
                <w:color w:val="000000" w:themeColor="text1"/>
                <w:sz w:val="18"/>
                <w:szCs w:val="18"/>
                <w:lang w:val="lt-LT" w:eastAsia="en-US"/>
              </w:rPr>
              <w:t xml:space="preserve">įranga, </w:t>
            </w:r>
            <w:r w:rsidRPr="00C15AFD">
              <w:rPr>
                <w:rFonts w:ascii="Times New Roman" w:hAnsi="Times New Roman"/>
                <w:color w:val="000000" w:themeColor="text1"/>
                <w:sz w:val="18"/>
                <w:szCs w:val="18"/>
                <w:lang w:val="lt-LT" w:eastAsia="en-US"/>
              </w:rPr>
              <w:t xml:space="preserve">baldai, </w:t>
            </w:r>
            <w:r w:rsidR="3CB912DF" w:rsidRPr="00C15AFD">
              <w:rPr>
                <w:rFonts w:ascii="Times New Roman" w:hAnsi="Times New Roman"/>
                <w:color w:val="000000" w:themeColor="text1"/>
                <w:sz w:val="18"/>
                <w:szCs w:val="18"/>
                <w:lang w:val="lt-LT" w:eastAsia="en-US"/>
              </w:rPr>
              <w:t>mobili technika</w:t>
            </w:r>
            <w:r w:rsidR="6E757BC5" w:rsidRPr="00C15AFD">
              <w:rPr>
                <w:rFonts w:ascii="Times New Roman" w:hAnsi="Times New Roman"/>
                <w:color w:val="000000" w:themeColor="text1"/>
                <w:sz w:val="18"/>
                <w:szCs w:val="18"/>
                <w:lang w:val="lt-LT" w:eastAsia="en-US"/>
              </w:rPr>
              <w:t xml:space="preserve">, </w:t>
            </w:r>
            <w:r w:rsidRPr="00C15AFD">
              <w:rPr>
                <w:rFonts w:ascii="Times New Roman" w:hAnsi="Times New Roman"/>
                <w:color w:val="000000" w:themeColor="text1"/>
                <w:sz w:val="18"/>
                <w:szCs w:val="18"/>
                <w:lang w:val="lt-LT" w:eastAsia="en-US"/>
              </w:rPr>
              <w:t>biuro technika, restorano baldai</w:t>
            </w:r>
          </w:p>
        </w:tc>
        <w:tc>
          <w:tcPr>
            <w:tcW w:w="1718" w:type="pct"/>
            <w:tcBorders>
              <w:top w:val="nil"/>
              <w:left w:val="nil"/>
              <w:bottom w:val="single" w:sz="4" w:space="0" w:color="005AA1" w:themeColor="accent1"/>
              <w:right w:val="single" w:sz="4" w:space="0" w:color="005AA1" w:themeColor="accent1"/>
            </w:tcBorders>
            <w:noWrap/>
            <w:vAlign w:val="center"/>
            <w:hideMark/>
          </w:tcPr>
          <w:p w14:paraId="0A8575C8" w14:textId="4E528689" w:rsidR="002B2EF9" w:rsidRPr="00C15AFD" w:rsidRDefault="007757B0" w:rsidP="00F63AB9">
            <w:pPr>
              <w:spacing w:line="360" w:lineRule="auto"/>
              <w:jc w:val="right"/>
              <w:rPr>
                <w:rFonts w:ascii="Times New Roman" w:hAnsi="Times New Roman"/>
                <w:color w:val="000000"/>
                <w:sz w:val="18"/>
                <w:szCs w:val="18"/>
                <w:lang w:val="lt-LT" w:eastAsia="x-none"/>
              </w:rPr>
            </w:pPr>
            <w:r w:rsidRPr="00C15AFD">
              <w:rPr>
                <w:rFonts w:ascii="Times New Roman" w:hAnsi="Times New Roman"/>
                <w:color w:val="000000"/>
                <w:sz w:val="18"/>
                <w:szCs w:val="18"/>
                <w:lang w:val="lt-LT" w:eastAsia="x-none"/>
              </w:rPr>
              <w:t>25</w:t>
            </w:r>
            <w:r w:rsidR="00CA3287" w:rsidRPr="00C15AFD">
              <w:rPr>
                <w:rFonts w:ascii="Times New Roman" w:hAnsi="Times New Roman"/>
                <w:color w:val="000000"/>
                <w:sz w:val="18"/>
                <w:szCs w:val="18"/>
                <w:lang w:val="lt-LT" w:eastAsia="x-none"/>
              </w:rPr>
              <w:t> 823 598</w:t>
            </w:r>
            <w:r w:rsidR="00577C6B" w:rsidRPr="00C15AFD">
              <w:rPr>
                <w:rFonts w:ascii="Times New Roman" w:hAnsi="Times New Roman"/>
                <w:color w:val="000000"/>
                <w:sz w:val="18"/>
                <w:szCs w:val="18"/>
                <w:lang w:val="lt-LT" w:eastAsia="x-none"/>
              </w:rPr>
              <w:t xml:space="preserve"> EUR</w:t>
            </w:r>
          </w:p>
        </w:tc>
      </w:tr>
      <w:tr w:rsidR="00D96FE0" w:rsidRPr="00C15AFD" w14:paraId="52CE5714" w14:textId="77777777" w:rsidTr="002E18A9">
        <w:trPr>
          <w:trHeight w:val="300"/>
        </w:trPr>
        <w:tc>
          <w:tcPr>
            <w:tcW w:w="410"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63195079" w14:textId="59E9AC76" w:rsidR="002B2EF9" w:rsidRPr="00C15AFD" w:rsidRDefault="0064219F" w:rsidP="23E84546">
            <w:pPr>
              <w:spacing w:line="360" w:lineRule="auto"/>
              <w:rPr>
                <w:rFonts w:ascii="Times New Roman" w:hAnsi="Times New Roman"/>
                <w:color w:val="000000"/>
                <w:sz w:val="18"/>
                <w:szCs w:val="18"/>
                <w:lang w:val="lt-LT" w:eastAsia="en-US"/>
              </w:rPr>
            </w:pPr>
            <w:r w:rsidRPr="00C15AFD">
              <w:rPr>
                <w:rFonts w:ascii="Times New Roman" w:hAnsi="Times New Roman"/>
                <w:color w:val="000000"/>
                <w:sz w:val="18"/>
                <w:szCs w:val="18"/>
                <w:lang w:val="lt-LT" w:eastAsia="en-US"/>
              </w:rPr>
              <w:t>4</w:t>
            </w:r>
          </w:p>
        </w:tc>
        <w:tc>
          <w:tcPr>
            <w:tcW w:w="2872" w:type="pct"/>
            <w:tcBorders>
              <w:top w:val="nil"/>
              <w:left w:val="nil"/>
              <w:bottom w:val="single" w:sz="4" w:space="0" w:color="005AA1" w:themeColor="accent1"/>
              <w:right w:val="single" w:sz="4" w:space="0" w:color="005AA1" w:themeColor="accent1"/>
            </w:tcBorders>
            <w:noWrap/>
            <w:vAlign w:val="center"/>
            <w:hideMark/>
          </w:tcPr>
          <w:p w14:paraId="5D3111F0" w14:textId="064548C9" w:rsidR="002B2EF9" w:rsidRPr="00C15AFD" w:rsidRDefault="0EEF030F">
            <w:pPr>
              <w:spacing w:line="360" w:lineRule="auto"/>
              <w:rPr>
                <w:rFonts w:ascii="Times New Roman" w:hAnsi="Times New Roman"/>
                <w:color w:val="000000" w:themeColor="text1"/>
                <w:sz w:val="18"/>
                <w:szCs w:val="18"/>
                <w:lang w:val="lt-LT" w:eastAsia="en-US"/>
              </w:rPr>
            </w:pPr>
            <w:r w:rsidRPr="00C15AFD">
              <w:rPr>
                <w:rFonts w:ascii="Times New Roman" w:hAnsi="Times New Roman"/>
                <w:color w:val="000000" w:themeColor="text1"/>
                <w:sz w:val="18"/>
                <w:szCs w:val="18"/>
                <w:lang w:val="lt-LT" w:eastAsia="en-US"/>
              </w:rPr>
              <w:t>Mobili technika (keltuvai, krautuvai)</w:t>
            </w:r>
          </w:p>
        </w:tc>
        <w:tc>
          <w:tcPr>
            <w:tcW w:w="1718" w:type="pct"/>
            <w:tcBorders>
              <w:top w:val="nil"/>
              <w:left w:val="nil"/>
              <w:bottom w:val="single" w:sz="4" w:space="0" w:color="005AA1" w:themeColor="accent1"/>
              <w:right w:val="single" w:sz="4" w:space="0" w:color="005AA1" w:themeColor="accent1"/>
            </w:tcBorders>
            <w:noWrap/>
            <w:vAlign w:val="center"/>
            <w:hideMark/>
          </w:tcPr>
          <w:p w14:paraId="3E8A182D" w14:textId="036421D0" w:rsidR="002B2EF9" w:rsidRPr="00C15AFD" w:rsidRDefault="00E8152B" w:rsidP="00F63AB9">
            <w:pPr>
              <w:spacing w:line="360" w:lineRule="auto"/>
              <w:jc w:val="right"/>
              <w:rPr>
                <w:rFonts w:ascii="Times New Roman" w:hAnsi="Times New Roman"/>
                <w:color w:val="000000"/>
                <w:sz w:val="18"/>
                <w:szCs w:val="18"/>
                <w:lang w:val="lt-LT" w:eastAsia="x-none"/>
              </w:rPr>
            </w:pPr>
            <w:r w:rsidRPr="00C15AFD">
              <w:rPr>
                <w:rFonts w:ascii="Times New Roman" w:hAnsi="Times New Roman"/>
                <w:color w:val="000000"/>
                <w:sz w:val="18"/>
                <w:szCs w:val="18"/>
                <w:lang w:val="lt-LT" w:eastAsia="x-none"/>
              </w:rPr>
              <w:t>10</w:t>
            </w:r>
            <w:r w:rsidR="007757B0" w:rsidRPr="00C15AFD">
              <w:rPr>
                <w:rFonts w:ascii="Times New Roman" w:hAnsi="Times New Roman"/>
                <w:color w:val="000000"/>
                <w:sz w:val="18"/>
                <w:szCs w:val="18"/>
                <w:lang w:val="lt-LT" w:eastAsia="x-none"/>
              </w:rPr>
              <w:t>2 000</w:t>
            </w:r>
            <w:r w:rsidR="00577C6B" w:rsidRPr="00C15AFD">
              <w:rPr>
                <w:rFonts w:ascii="Times New Roman" w:hAnsi="Times New Roman"/>
                <w:color w:val="000000"/>
                <w:sz w:val="18"/>
                <w:szCs w:val="18"/>
                <w:lang w:val="lt-LT" w:eastAsia="x-none"/>
              </w:rPr>
              <w:t xml:space="preserve"> EUR</w:t>
            </w:r>
          </w:p>
        </w:tc>
      </w:tr>
      <w:tr w:rsidR="00D96FE0" w:rsidRPr="00C15AFD" w14:paraId="3CD47BD5" w14:textId="77777777" w:rsidTr="002E18A9">
        <w:trPr>
          <w:trHeight w:val="300"/>
        </w:trPr>
        <w:tc>
          <w:tcPr>
            <w:tcW w:w="410"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50EF8736" w14:textId="748A103E" w:rsidR="002B2EF9" w:rsidRPr="00C15AFD" w:rsidRDefault="0064219F" w:rsidP="23E84546">
            <w:pPr>
              <w:spacing w:line="360" w:lineRule="auto"/>
              <w:rPr>
                <w:rFonts w:ascii="Times New Roman" w:hAnsi="Times New Roman"/>
                <w:color w:val="000000"/>
                <w:sz w:val="18"/>
                <w:szCs w:val="18"/>
                <w:lang w:val="lt-LT" w:eastAsia="en-US"/>
              </w:rPr>
            </w:pPr>
            <w:r w:rsidRPr="00C15AFD">
              <w:rPr>
                <w:rFonts w:ascii="Times New Roman" w:hAnsi="Times New Roman"/>
                <w:color w:val="000000"/>
                <w:sz w:val="18"/>
                <w:szCs w:val="18"/>
                <w:lang w:val="lt-LT" w:eastAsia="en-US"/>
              </w:rPr>
              <w:t>5</w:t>
            </w:r>
          </w:p>
        </w:tc>
        <w:tc>
          <w:tcPr>
            <w:tcW w:w="2872" w:type="pct"/>
            <w:tcBorders>
              <w:top w:val="nil"/>
              <w:left w:val="nil"/>
              <w:bottom w:val="single" w:sz="4" w:space="0" w:color="005AA1" w:themeColor="accent1"/>
              <w:right w:val="single" w:sz="4" w:space="0" w:color="005AA1" w:themeColor="accent1"/>
            </w:tcBorders>
            <w:noWrap/>
            <w:vAlign w:val="center"/>
            <w:hideMark/>
          </w:tcPr>
          <w:p w14:paraId="10230081" w14:textId="2B05F21B" w:rsidR="002B2EF9" w:rsidRPr="00C15AFD" w:rsidRDefault="0EEF030F">
            <w:pPr>
              <w:spacing w:line="360" w:lineRule="auto"/>
              <w:rPr>
                <w:rFonts w:ascii="Times New Roman" w:hAnsi="Times New Roman"/>
                <w:color w:val="000000" w:themeColor="text1"/>
                <w:sz w:val="18"/>
                <w:szCs w:val="18"/>
                <w:lang w:val="lt-LT" w:eastAsia="en-US"/>
              </w:rPr>
            </w:pPr>
            <w:r w:rsidRPr="00C15AFD">
              <w:rPr>
                <w:rFonts w:ascii="Times New Roman" w:hAnsi="Times New Roman"/>
                <w:color w:val="000000" w:themeColor="text1"/>
                <w:sz w:val="18"/>
                <w:szCs w:val="18"/>
                <w:lang w:val="lt-LT" w:eastAsia="en-US"/>
              </w:rPr>
              <w:t>Planuojamos investicijos</w:t>
            </w:r>
          </w:p>
        </w:tc>
        <w:tc>
          <w:tcPr>
            <w:tcW w:w="1718" w:type="pct"/>
            <w:tcBorders>
              <w:top w:val="nil"/>
              <w:left w:val="nil"/>
              <w:bottom w:val="single" w:sz="4" w:space="0" w:color="005AA1" w:themeColor="accent1"/>
              <w:right w:val="single" w:sz="4" w:space="0" w:color="005AA1" w:themeColor="accent1"/>
            </w:tcBorders>
            <w:noWrap/>
            <w:vAlign w:val="center"/>
            <w:hideMark/>
          </w:tcPr>
          <w:p w14:paraId="29D71F32" w14:textId="7C4AAC58" w:rsidR="002B2EF9" w:rsidRPr="00C15AFD" w:rsidRDefault="002B2EF9" w:rsidP="00F63AB9">
            <w:pPr>
              <w:spacing w:line="360" w:lineRule="auto"/>
              <w:jc w:val="right"/>
              <w:rPr>
                <w:rFonts w:ascii="Times New Roman" w:hAnsi="Times New Roman"/>
                <w:color w:val="000000"/>
                <w:sz w:val="18"/>
                <w:szCs w:val="18"/>
                <w:lang w:val="lt-LT" w:eastAsia="x-none"/>
              </w:rPr>
            </w:pPr>
            <w:r w:rsidRPr="00C15AFD">
              <w:rPr>
                <w:rFonts w:ascii="Times New Roman" w:hAnsi="Times New Roman"/>
                <w:color w:val="000000"/>
                <w:sz w:val="18"/>
                <w:szCs w:val="18"/>
                <w:lang w:val="lt-LT" w:eastAsia="x-none"/>
              </w:rPr>
              <w:t>4</w:t>
            </w:r>
            <w:r w:rsidR="001E727B" w:rsidRPr="00C15AFD">
              <w:rPr>
                <w:rFonts w:ascii="Times New Roman" w:hAnsi="Times New Roman"/>
                <w:color w:val="000000"/>
                <w:sz w:val="18"/>
                <w:szCs w:val="18"/>
                <w:lang w:val="lt-LT" w:eastAsia="x-none"/>
              </w:rPr>
              <w:t> </w:t>
            </w:r>
            <w:r w:rsidRPr="00C15AFD">
              <w:rPr>
                <w:rFonts w:ascii="Times New Roman" w:hAnsi="Times New Roman"/>
                <w:color w:val="000000"/>
                <w:sz w:val="18"/>
                <w:szCs w:val="18"/>
                <w:lang w:val="lt-LT" w:eastAsia="x-none"/>
              </w:rPr>
              <w:t>000</w:t>
            </w:r>
            <w:r w:rsidR="001E727B" w:rsidRPr="00C15AFD">
              <w:rPr>
                <w:rFonts w:ascii="Times New Roman" w:hAnsi="Times New Roman"/>
                <w:color w:val="000000"/>
                <w:sz w:val="18"/>
                <w:szCs w:val="18"/>
                <w:lang w:val="lt-LT" w:eastAsia="x-none"/>
              </w:rPr>
              <w:t xml:space="preserve"> </w:t>
            </w:r>
            <w:r w:rsidRPr="00C15AFD">
              <w:rPr>
                <w:rFonts w:ascii="Times New Roman" w:hAnsi="Times New Roman"/>
                <w:color w:val="000000"/>
                <w:sz w:val="18"/>
                <w:szCs w:val="18"/>
                <w:lang w:val="lt-LT" w:eastAsia="x-none"/>
              </w:rPr>
              <w:t>000</w:t>
            </w:r>
            <w:r w:rsidR="00577C6B" w:rsidRPr="00C15AFD">
              <w:rPr>
                <w:rFonts w:ascii="Times New Roman" w:hAnsi="Times New Roman"/>
                <w:color w:val="000000"/>
                <w:sz w:val="18"/>
                <w:szCs w:val="18"/>
                <w:lang w:val="lt-LT" w:eastAsia="x-none"/>
              </w:rPr>
              <w:t xml:space="preserve"> EUR</w:t>
            </w:r>
          </w:p>
        </w:tc>
      </w:tr>
      <w:tr w:rsidR="00D96FE0" w:rsidRPr="00C15AFD" w14:paraId="07864804" w14:textId="77777777" w:rsidTr="002E18A9">
        <w:trPr>
          <w:trHeight w:val="300"/>
        </w:trPr>
        <w:tc>
          <w:tcPr>
            <w:tcW w:w="410"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3E9F7CD6" w14:textId="6F9E1182" w:rsidR="002B2EF9" w:rsidRPr="00C15AFD" w:rsidRDefault="0064219F" w:rsidP="23E84546">
            <w:pPr>
              <w:spacing w:line="360" w:lineRule="auto"/>
              <w:rPr>
                <w:rFonts w:ascii="Times New Roman" w:hAnsi="Times New Roman"/>
                <w:color w:val="000000"/>
                <w:sz w:val="18"/>
                <w:szCs w:val="18"/>
                <w:lang w:val="lt-LT" w:eastAsia="en-US"/>
              </w:rPr>
            </w:pPr>
            <w:r w:rsidRPr="00C15AFD">
              <w:rPr>
                <w:rFonts w:ascii="Times New Roman" w:hAnsi="Times New Roman"/>
                <w:color w:val="000000"/>
                <w:sz w:val="18"/>
                <w:szCs w:val="18"/>
                <w:lang w:val="lt-LT" w:eastAsia="en-US"/>
              </w:rPr>
              <w:t>6</w:t>
            </w:r>
          </w:p>
        </w:tc>
        <w:tc>
          <w:tcPr>
            <w:tcW w:w="2872" w:type="pct"/>
            <w:tcBorders>
              <w:top w:val="nil"/>
              <w:left w:val="nil"/>
              <w:bottom w:val="single" w:sz="4" w:space="0" w:color="005AA1" w:themeColor="accent1"/>
              <w:right w:val="single" w:sz="4" w:space="0" w:color="005AA1" w:themeColor="accent1"/>
            </w:tcBorders>
            <w:noWrap/>
            <w:vAlign w:val="center"/>
            <w:hideMark/>
          </w:tcPr>
          <w:p w14:paraId="0784EB26" w14:textId="1E25BA4C" w:rsidR="002B2EF9" w:rsidRPr="00C15AFD" w:rsidRDefault="0EEF030F">
            <w:pPr>
              <w:spacing w:line="360" w:lineRule="auto"/>
              <w:rPr>
                <w:rFonts w:ascii="Times New Roman" w:hAnsi="Times New Roman"/>
                <w:color w:val="000000" w:themeColor="text1"/>
                <w:sz w:val="18"/>
                <w:szCs w:val="18"/>
                <w:lang w:val="lt-LT" w:eastAsia="en-US"/>
              </w:rPr>
            </w:pPr>
            <w:r w:rsidRPr="00C15AFD">
              <w:rPr>
                <w:rFonts w:ascii="Times New Roman" w:hAnsi="Times New Roman"/>
                <w:color w:val="000000" w:themeColor="text1"/>
                <w:sz w:val="18"/>
                <w:szCs w:val="18"/>
                <w:lang w:val="lt-LT" w:eastAsia="en-US"/>
              </w:rPr>
              <w:t>Saulės elektrinės</w:t>
            </w:r>
          </w:p>
        </w:tc>
        <w:tc>
          <w:tcPr>
            <w:tcW w:w="1718" w:type="pct"/>
            <w:tcBorders>
              <w:top w:val="nil"/>
              <w:left w:val="nil"/>
              <w:bottom w:val="single" w:sz="4" w:space="0" w:color="005AA1" w:themeColor="accent1"/>
              <w:right w:val="single" w:sz="4" w:space="0" w:color="005AA1" w:themeColor="accent1"/>
            </w:tcBorders>
            <w:noWrap/>
            <w:vAlign w:val="center"/>
            <w:hideMark/>
          </w:tcPr>
          <w:p w14:paraId="113DB646" w14:textId="1F67C1F8" w:rsidR="002B2EF9" w:rsidRPr="00C15AFD" w:rsidRDefault="00A156D6" w:rsidP="00F63AB9">
            <w:pPr>
              <w:spacing w:line="360" w:lineRule="auto"/>
              <w:jc w:val="right"/>
              <w:rPr>
                <w:rFonts w:ascii="Times New Roman" w:hAnsi="Times New Roman"/>
                <w:color w:val="000000"/>
                <w:sz w:val="18"/>
                <w:szCs w:val="18"/>
                <w:lang w:val="lt-LT" w:eastAsia="x-none"/>
              </w:rPr>
            </w:pPr>
            <w:r w:rsidRPr="00C15AFD">
              <w:rPr>
                <w:rFonts w:ascii="Times New Roman" w:hAnsi="Times New Roman"/>
                <w:color w:val="000000"/>
                <w:sz w:val="18"/>
                <w:szCs w:val="18"/>
                <w:lang w:val="lt-LT" w:eastAsia="x-none"/>
              </w:rPr>
              <w:t xml:space="preserve">7 500 000 </w:t>
            </w:r>
            <w:r w:rsidR="00C33D64" w:rsidRPr="00C15AFD">
              <w:rPr>
                <w:rFonts w:ascii="Times New Roman" w:hAnsi="Times New Roman"/>
                <w:color w:val="000000"/>
                <w:sz w:val="18"/>
                <w:szCs w:val="18"/>
                <w:lang w:val="lt-LT" w:eastAsia="x-none"/>
              </w:rPr>
              <w:t>EUR</w:t>
            </w:r>
          </w:p>
        </w:tc>
      </w:tr>
      <w:tr w:rsidR="00D96FE0" w:rsidRPr="00C15AFD" w14:paraId="7DECAC27" w14:textId="77777777" w:rsidTr="002E18A9">
        <w:trPr>
          <w:trHeight w:val="300"/>
        </w:trPr>
        <w:tc>
          <w:tcPr>
            <w:tcW w:w="410"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458577DA" w14:textId="1E129327" w:rsidR="002B2EF9" w:rsidRPr="00C15AFD" w:rsidRDefault="0064219F" w:rsidP="23E84546">
            <w:pPr>
              <w:spacing w:line="360" w:lineRule="auto"/>
              <w:rPr>
                <w:rFonts w:ascii="Times New Roman" w:hAnsi="Times New Roman"/>
                <w:color w:val="000000"/>
                <w:sz w:val="18"/>
                <w:szCs w:val="18"/>
                <w:lang w:val="lt-LT" w:eastAsia="en-US"/>
              </w:rPr>
            </w:pPr>
            <w:r w:rsidRPr="00C15AFD">
              <w:rPr>
                <w:rFonts w:ascii="Times New Roman" w:hAnsi="Times New Roman"/>
                <w:color w:val="000000"/>
                <w:sz w:val="18"/>
                <w:szCs w:val="18"/>
                <w:lang w:val="lt-LT" w:eastAsia="en-US"/>
              </w:rPr>
              <w:t>7</w:t>
            </w:r>
          </w:p>
        </w:tc>
        <w:tc>
          <w:tcPr>
            <w:tcW w:w="2872" w:type="pct"/>
            <w:tcBorders>
              <w:top w:val="nil"/>
              <w:left w:val="nil"/>
              <w:bottom w:val="single" w:sz="4" w:space="0" w:color="005AA1" w:themeColor="accent1"/>
              <w:right w:val="single" w:sz="4" w:space="0" w:color="005AA1" w:themeColor="accent1"/>
            </w:tcBorders>
            <w:noWrap/>
            <w:vAlign w:val="center"/>
            <w:hideMark/>
          </w:tcPr>
          <w:p w14:paraId="2C53BB17" w14:textId="2868A9D6" w:rsidR="002B2EF9" w:rsidRPr="00C15AFD" w:rsidRDefault="0EEF030F">
            <w:pPr>
              <w:spacing w:line="360" w:lineRule="auto"/>
              <w:rPr>
                <w:rFonts w:ascii="Times New Roman" w:hAnsi="Times New Roman"/>
                <w:color w:val="000000" w:themeColor="text1"/>
                <w:sz w:val="18"/>
                <w:szCs w:val="18"/>
                <w:lang w:val="lt-LT" w:eastAsia="en-US"/>
              </w:rPr>
            </w:pPr>
            <w:r w:rsidRPr="00C15AFD">
              <w:rPr>
                <w:rFonts w:ascii="Times New Roman" w:hAnsi="Times New Roman"/>
                <w:color w:val="000000" w:themeColor="text1"/>
                <w:sz w:val="18"/>
                <w:szCs w:val="18"/>
                <w:lang w:val="lt-LT" w:eastAsia="en-US"/>
              </w:rPr>
              <w:t>Atsargos</w:t>
            </w:r>
          </w:p>
        </w:tc>
        <w:tc>
          <w:tcPr>
            <w:tcW w:w="1718" w:type="pct"/>
            <w:tcBorders>
              <w:top w:val="nil"/>
              <w:left w:val="nil"/>
              <w:bottom w:val="single" w:sz="4" w:space="0" w:color="005AA1" w:themeColor="accent1"/>
              <w:right w:val="single" w:sz="4" w:space="0" w:color="005AA1" w:themeColor="accent1"/>
            </w:tcBorders>
            <w:noWrap/>
            <w:vAlign w:val="center"/>
            <w:hideMark/>
          </w:tcPr>
          <w:p w14:paraId="233D337B" w14:textId="60D59701" w:rsidR="002B2EF9" w:rsidRPr="00C15AFD" w:rsidRDefault="002B2EF9" w:rsidP="00F63AB9">
            <w:pPr>
              <w:spacing w:line="360" w:lineRule="auto"/>
              <w:jc w:val="right"/>
              <w:rPr>
                <w:rFonts w:ascii="Times New Roman" w:hAnsi="Times New Roman"/>
                <w:color w:val="000000"/>
                <w:sz w:val="18"/>
                <w:szCs w:val="18"/>
                <w:lang w:val="lt-LT" w:eastAsia="x-none"/>
              </w:rPr>
            </w:pPr>
            <w:r w:rsidRPr="00C15AFD">
              <w:rPr>
                <w:rFonts w:ascii="Times New Roman" w:hAnsi="Times New Roman"/>
                <w:color w:val="000000"/>
                <w:sz w:val="18"/>
                <w:szCs w:val="18"/>
                <w:lang w:val="lt-LT" w:eastAsia="x-none"/>
              </w:rPr>
              <w:t>100</w:t>
            </w:r>
            <w:r w:rsidR="001E727B" w:rsidRPr="00C15AFD">
              <w:rPr>
                <w:rFonts w:ascii="Times New Roman" w:hAnsi="Times New Roman"/>
                <w:color w:val="000000"/>
                <w:sz w:val="18"/>
                <w:szCs w:val="18"/>
                <w:lang w:val="lt-LT" w:eastAsia="x-none"/>
              </w:rPr>
              <w:t xml:space="preserve"> </w:t>
            </w:r>
            <w:r w:rsidR="00577C6B" w:rsidRPr="00C15AFD">
              <w:rPr>
                <w:rFonts w:ascii="Times New Roman" w:hAnsi="Times New Roman"/>
                <w:color w:val="000000"/>
                <w:sz w:val="18"/>
                <w:szCs w:val="18"/>
                <w:lang w:val="lt-LT" w:eastAsia="x-none"/>
              </w:rPr>
              <w:t>000 EUR</w:t>
            </w:r>
          </w:p>
        </w:tc>
      </w:tr>
      <w:tr w:rsidR="00D96FE0" w:rsidRPr="00C15AFD" w14:paraId="1DEB4296" w14:textId="77777777" w:rsidTr="002E18A9">
        <w:trPr>
          <w:trHeight w:val="300"/>
        </w:trPr>
        <w:tc>
          <w:tcPr>
            <w:tcW w:w="410"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7B955664" w14:textId="49A3FA70" w:rsidR="002B2EF9" w:rsidRPr="00C15AFD" w:rsidRDefault="0064219F" w:rsidP="23E84546">
            <w:pPr>
              <w:spacing w:line="360" w:lineRule="auto"/>
              <w:rPr>
                <w:rFonts w:ascii="Times New Roman" w:hAnsi="Times New Roman"/>
                <w:color w:val="000000"/>
                <w:sz w:val="18"/>
                <w:szCs w:val="18"/>
                <w:lang w:val="lt-LT" w:eastAsia="en-US"/>
              </w:rPr>
            </w:pPr>
            <w:r w:rsidRPr="00C15AFD">
              <w:rPr>
                <w:rFonts w:ascii="Times New Roman" w:hAnsi="Times New Roman"/>
                <w:color w:val="000000"/>
                <w:sz w:val="18"/>
                <w:szCs w:val="18"/>
                <w:lang w:val="lt-LT" w:eastAsia="en-US"/>
              </w:rPr>
              <w:t>8</w:t>
            </w:r>
          </w:p>
        </w:tc>
        <w:tc>
          <w:tcPr>
            <w:tcW w:w="2872" w:type="pct"/>
            <w:tcBorders>
              <w:top w:val="nil"/>
              <w:left w:val="nil"/>
              <w:bottom w:val="single" w:sz="4" w:space="0" w:color="005AA1" w:themeColor="accent1"/>
              <w:right w:val="single" w:sz="4" w:space="0" w:color="005AA1" w:themeColor="accent1"/>
            </w:tcBorders>
            <w:noWrap/>
            <w:vAlign w:val="center"/>
            <w:hideMark/>
          </w:tcPr>
          <w:p w14:paraId="3AB9A385" w14:textId="5248415F" w:rsidR="00D96FE0" w:rsidRPr="00C15AFD" w:rsidRDefault="0EEF030F">
            <w:pPr>
              <w:spacing w:line="360" w:lineRule="auto"/>
              <w:rPr>
                <w:rFonts w:ascii="Times New Roman" w:hAnsi="Times New Roman"/>
                <w:color w:val="000000" w:themeColor="text1"/>
                <w:sz w:val="18"/>
                <w:szCs w:val="18"/>
                <w:lang w:val="lt-LT" w:eastAsia="en-US"/>
              </w:rPr>
            </w:pPr>
            <w:r w:rsidRPr="00C15AFD">
              <w:rPr>
                <w:rFonts w:ascii="Times New Roman" w:hAnsi="Times New Roman"/>
                <w:color w:val="000000" w:themeColor="text1"/>
                <w:sz w:val="18"/>
                <w:szCs w:val="18"/>
                <w:lang w:val="lt-LT" w:eastAsia="en-US"/>
              </w:rPr>
              <w:t>Trečiųjų asmenų patikėtas turtas</w:t>
            </w:r>
            <w:r w:rsidR="4193291A" w:rsidRPr="00C15AFD">
              <w:rPr>
                <w:rFonts w:ascii="Times New Roman" w:hAnsi="Times New Roman"/>
                <w:color w:val="000000" w:themeColor="text1"/>
                <w:sz w:val="18"/>
                <w:szCs w:val="18"/>
                <w:lang w:val="lt-LT" w:eastAsia="en-US"/>
              </w:rPr>
              <w:t xml:space="preserve">. </w:t>
            </w:r>
          </w:p>
          <w:p w14:paraId="2B202ED8" w14:textId="7330BA32" w:rsidR="002B2EF9" w:rsidRPr="00C15AFD" w:rsidRDefault="004559E3" w:rsidP="1F5A8319">
            <w:pPr>
              <w:spacing w:line="360" w:lineRule="auto"/>
              <w:rPr>
                <w:rFonts w:ascii="Times New Roman" w:hAnsi="Times New Roman"/>
                <w:color w:val="000000"/>
                <w:sz w:val="18"/>
                <w:szCs w:val="18"/>
                <w:lang w:val="lt-LT" w:eastAsia="en-US"/>
              </w:rPr>
            </w:pPr>
            <w:r w:rsidRPr="00C15AFD">
              <w:rPr>
                <w:rFonts w:ascii="Times New Roman" w:hAnsi="Times New Roman"/>
                <w:color w:val="000000" w:themeColor="text1"/>
                <w:sz w:val="18"/>
                <w:szCs w:val="18"/>
                <w:lang w:val="lt-LT" w:eastAsia="en-US"/>
              </w:rPr>
              <w:t>IT/Telekomunikacijų</w:t>
            </w:r>
            <w:r w:rsidR="002F46E9" w:rsidRPr="00C15AFD">
              <w:rPr>
                <w:rFonts w:ascii="Times New Roman" w:hAnsi="Times New Roman"/>
                <w:color w:val="000000" w:themeColor="text1"/>
                <w:sz w:val="18"/>
                <w:szCs w:val="18"/>
                <w:lang w:val="lt-LT" w:eastAsia="en-US"/>
              </w:rPr>
              <w:t xml:space="preserve"> įranga, </w:t>
            </w:r>
            <w:r w:rsidR="00B54E4A" w:rsidRPr="00C15AFD">
              <w:rPr>
                <w:rFonts w:ascii="Times New Roman" w:hAnsi="Times New Roman"/>
                <w:color w:val="000000" w:themeColor="text1"/>
                <w:sz w:val="18"/>
                <w:szCs w:val="18"/>
                <w:lang w:val="lt-LT" w:eastAsia="en-US"/>
              </w:rPr>
              <w:t>visoje draudimo teritorijoje</w:t>
            </w:r>
            <w:r w:rsidR="00D6662F" w:rsidRPr="00C15AFD">
              <w:rPr>
                <w:rFonts w:ascii="Times New Roman" w:hAnsi="Times New Roman"/>
                <w:color w:val="000000" w:themeColor="text1"/>
                <w:sz w:val="18"/>
                <w:szCs w:val="18"/>
                <w:lang w:val="lt-LT" w:eastAsia="en-US"/>
              </w:rPr>
              <w:t xml:space="preserve"> (Lietuvoje)</w:t>
            </w:r>
            <w:r w:rsidR="002F46E9" w:rsidRPr="00C15AFD">
              <w:rPr>
                <w:rFonts w:ascii="Times New Roman" w:hAnsi="Times New Roman"/>
                <w:color w:val="000000" w:themeColor="text1"/>
                <w:sz w:val="18"/>
                <w:szCs w:val="18"/>
                <w:lang w:val="lt-LT" w:eastAsia="en-US"/>
              </w:rPr>
              <w:t>.</w:t>
            </w:r>
          </w:p>
        </w:tc>
        <w:tc>
          <w:tcPr>
            <w:tcW w:w="1718" w:type="pct"/>
            <w:tcBorders>
              <w:top w:val="nil"/>
              <w:left w:val="nil"/>
              <w:bottom w:val="single" w:sz="4" w:space="0" w:color="005AA1" w:themeColor="accent1"/>
              <w:right w:val="single" w:sz="4" w:space="0" w:color="005AA1" w:themeColor="accent1"/>
            </w:tcBorders>
            <w:noWrap/>
            <w:vAlign w:val="center"/>
            <w:hideMark/>
          </w:tcPr>
          <w:p w14:paraId="456E6D1C" w14:textId="52C371D3" w:rsidR="00965AD9" w:rsidRPr="00C15AFD" w:rsidRDefault="00965AD9" w:rsidP="002E18A9">
            <w:pPr>
              <w:spacing w:line="360" w:lineRule="auto"/>
              <w:ind w:left="360"/>
              <w:jc w:val="right"/>
              <w:rPr>
                <w:rFonts w:ascii="Times New Roman" w:hAnsi="Times New Roman"/>
                <w:color w:val="EE0000"/>
                <w:sz w:val="18"/>
                <w:szCs w:val="18"/>
                <w:lang w:val="lt-LT" w:eastAsia="x-none"/>
              </w:rPr>
            </w:pPr>
            <w:r w:rsidRPr="00C15AFD">
              <w:rPr>
                <w:rFonts w:ascii="Times New Roman" w:hAnsi="Times New Roman"/>
                <w:color w:val="000000"/>
                <w:sz w:val="18"/>
                <w:szCs w:val="18"/>
                <w:lang w:val="lt-LT" w:eastAsia="x-none"/>
              </w:rPr>
              <w:t>7 000 000 EUR</w:t>
            </w:r>
            <w:r w:rsidRPr="00C15AFD">
              <w:rPr>
                <w:rFonts w:ascii="Times New Roman" w:hAnsi="Times New Roman"/>
                <w:color w:val="EE0000"/>
                <w:sz w:val="18"/>
                <w:szCs w:val="18"/>
                <w:lang w:val="lt-LT" w:eastAsia="x-none"/>
              </w:rPr>
              <w:t xml:space="preserve"> </w:t>
            </w:r>
          </w:p>
          <w:p w14:paraId="3C4441B7" w14:textId="4477DD37" w:rsidR="002E18A9" w:rsidRPr="00C15AFD" w:rsidRDefault="002E18A9" w:rsidP="002E18A9">
            <w:pPr>
              <w:spacing w:line="360" w:lineRule="auto"/>
              <w:ind w:left="360"/>
              <w:jc w:val="right"/>
              <w:rPr>
                <w:rFonts w:ascii="Times New Roman" w:hAnsi="Times New Roman"/>
                <w:color w:val="000000"/>
                <w:sz w:val="18"/>
                <w:szCs w:val="18"/>
                <w:lang w:val="lt-LT" w:eastAsia="x-none"/>
              </w:rPr>
            </w:pPr>
            <w:r w:rsidRPr="00C15AFD">
              <w:rPr>
                <w:rFonts w:ascii="Times New Roman" w:hAnsi="Times New Roman"/>
                <w:color w:val="EE0000"/>
                <w:sz w:val="18"/>
                <w:szCs w:val="18"/>
                <w:lang w:val="lt-LT" w:eastAsia="x-none"/>
              </w:rPr>
              <w:t>I variantas:</w:t>
            </w:r>
            <w:r w:rsidRPr="00C15AFD">
              <w:rPr>
                <w:rFonts w:ascii="Times New Roman" w:hAnsi="Times New Roman"/>
                <w:color w:val="000000"/>
                <w:sz w:val="18"/>
                <w:szCs w:val="18"/>
                <w:lang w:val="lt-LT" w:eastAsia="x-none"/>
              </w:rPr>
              <w:t xml:space="preserve"> </w:t>
            </w:r>
            <w:r w:rsidR="00FC016A" w:rsidRPr="00C15AFD">
              <w:rPr>
                <w:rFonts w:ascii="Times New Roman" w:hAnsi="Times New Roman"/>
                <w:color w:val="000000"/>
                <w:sz w:val="18"/>
                <w:szCs w:val="18"/>
                <w:lang w:val="lt-LT" w:eastAsia="x-none"/>
              </w:rPr>
              <w:t>Pirmos r</w:t>
            </w:r>
            <w:r w:rsidR="00E56868" w:rsidRPr="00C15AFD">
              <w:rPr>
                <w:rFonts w:ascii="Times New Roman" w:hAnsi="Times New Roman"/>
                <w:color w:val="000000"/>
                <w:sz w:val="18"/>
                <w:szCs w:val="18"/>
                <w:lang w:val="lt-LT" w:eastAsia="x-none"/>
              </w:rPr>
              <w:t>izikos būdu</w:t>
            </w:r>
          </w:p>
          <w:p w14:paraId="0CB1D955" w14:textId="039D153C" w:rsidR="005A7D66" w:rsidRPr="00C15AFD" w:rsidRDefault="002E18A9" w:rsidP="002E18A9">
            <w:pPr>
              <w:spacing w:line="360" w:lineRule="auto"/>
              <w:ind w:left="360"/>
              <w:jc w:val="right"/>
              <w:rPr>
                <w:rFonts w:ascii="Times New Roman" w:hAnsi="Times New Roman"/>
                <w:color w:val="000000"/>
                <w:sz w:val="18"/>
                <w:szCs w:val="18"/>
                <w:highlight w:val="yellow"/>
                <w:lang w:val="lt-LT" w:eastAsia="x-none"/>
              </w:rPr>
            </w:pPr>
            <w:r w:rsidRPr="00C15AFD">
              <w:rPr>
                <w:rFonts w:ascii="Times New Roman" w:hAnsi="Times New Roman"/>
                <w:color w:val="EE0000"/>
                <w:sz w:val="18"/>
                <w:szCs w:val="18"/>
                <w:lang w:val="lt-LT" w:eastAsia="x-none"/>
              </w:rPr>
              <w:t xml:space="preserve">II variantas: </w:t>
            </w:r>
            <w:r w:rsidR="005A7D66" w:rsidRPr="00C15AFD">
              <w:rPr>
                <w:rFonts w:ascii="Times New Roman" w:hAnsi="Times New Roman"/>
                <w:color w:val="000000"/>
                <w:sz w:val="18"/>
                <w:szCs w:val="18"/>
                <w:lang w:val="lt-LT" w:eastAsia="x-none"/>
              </w:rPr>
              <w:t>Standartiniu būdu</w:t>
            </w:r>
          </w:p>
        </w:tc>
      </w:tr>
      <w:tr w:rsidR="00D96FE0" w:rsidRPr="00C15AFD" w14:paraId="21F06A57" w14:textId="77777777" w:rsidTr="002E18A9">
        <w:trPr>
          <w:trHeight w:val="300"/>
        </w:trPr>
        <w:tc>
          <w:tcPr>
            <w:tcW w:w="410"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65662A83" w14:textId="32CB682A" w:rsidR="002B2EF9" w:rsidRPr="00C15AFD" w:rsidRDefault="0064219F" w:rsidP="23E84546">
            <w:pPr>
              <w:spacing w:line="360" w:lineRule="auto"/>
              <w:rPr>
                <w:rFonts w:ascii="Times New Roman" w:hAnsi="Times New Roman"/>
                <w:color w:val="000000"/>
                <w:sz w:val="18"/>
                <w:szCs w:val="18"/>
                <w:lang w:val="lt-LT" w:eastAsia="en-US"/>
              </w:rPr>
            </w:pPr>
            <w:r w:rsidRPr="00C15AFD">
              <w:rPr>
                <w:rFonts w:ascii="Times New Roman" w:hAnsi="Times New Roman"/>
                <w:color w:val="000000"/>
                <w:sz w:val="18"/>
                <w:szCs w:val="18"/>
                <w:lang w:val="lt-LT" w:eastAsia="en-US"/>
              </w:rPr>
              <w:t>9</w:t>
            </w:r>
          </w:p>
        </w:tc>
        <w:tc>
          <w:tcPr>
            <w:tcW w:w="2872" w:type="pct"/>
            <w:tcBorders>
              <w:top w:val="nil"/>
              <w:left w:val="nil"/>
              <w:bottom w:val="single" w:sz="4" w:space="0" w:color="005AA1" w:themeColor="accent1"/>
              <w:right w:val="single" w:sz="4" w:space="0" w:color="005AA1" w:themeColor="accent1"/>
            </w:tcBorders>
            <w:noWrap/>
            <w:vAlign w:val="center"/>
            <w:hideMark/>
          </w:tcPr>
          <w:p w14:paraId="1B79E25F" w14:textId="3900B00E" w:rsidR="002B2EF9" w:rsidRPr="00C15AFD" w:rsidRDefault="0EEF030F">
            <w:pPr>
              <w:spacing w:line="360" w:lineRule="auto"/>
              <w:rPr>
                <w:rFonts w:ascii="Times New Roman" w:hAnsi="Times New Roman"/>
                <w:color w:val="000000" w:themeColor="text1"/>
                <w:sz w:val="18"/>
                <w:szCs w:val="18"/>
                <w:lang w:val="lt-LT" w:eastAsia="en-US"/>
              </w:rPr>
            </w:pPr>
            <w:r w:rsidRPr="00C15AFD">
              <w:rPr>
                <w:rFonts w:ascii="Times New Roman" w:hAnsi="Times New Roman"/>
                <w:color w:val="000000" w:themeColor="text1"/>
                <w:sz w:val="18"/>
                <w:szCs w:val="18"/>
                <w:lang w:val="lt-LT" w:eastAsia="en-US"/>
              </w:rPr>
              <w:t>Darbuotojų, trečiųjų asmenų turtas</w:t>
            </w:r>
            <w:r w:rsidR="23C358D4" w:rsidRPr="00C15AFD">
              <w:rPr>
                <w:rFonts w:ascii="Times New Roman" w:hAnsi="Times New Roman"/>
                <w:color w:val="000000" w:themeColor="text1"/>
                <w:sz w:val="18"/>
                <w:szCs w:val="18"/>
                <w:lang w:val="lt-LT" w:eastAsia="en-US"/>
              </w:rPr>
              <w:t xml:space="preserve"> (įskaitant automobilius)</w:t>
            </w:r>
          </w:p>
        </w:tc>
        <w:tc>
          <w:tcPr>
            <w:tcW w:w="1718" w:type="pct"/>
            <w:tcBorders>
              <w:top w:val="nil"/>
              <w:left w:val="nil"/>
              <w:bottom w:val="single" w:sz="4" w:space="0" w:color="005AA1" w:themeColor="accent1"/>
              <w:right w:val="single" w:sz="4" w:space="0" w:color="005AA1" w:themeColor="accent1"/>
            </w:tcBorders>
            <w:noWrap/>
            <w:vAlign w:val="center"/>
            <w:hideMark/>
          </w:tcPr>
          <w:p w14:paraId="2DEE16E0" w14:textId="493F192C" w:rsidR="002B2EF9" w:rsidRPr="00C15AFD" w:rsidRDefault="002B2EF9" w:rsidP="00F63AB9">
            <w:pPr>
              <w:spacing w:line="360" w:lineRule="auto"/>
              <w:jc w:val="right"/>
              <w:rPr>
                <w:rFonts w:ascii="Times New Roman" w:hAnsi="Times New Roman"/>
                <w:color w:val="000000"/>
                <w:sz w:val="18"/>
                <w:szCs w:val="18"/>
                <w:lang w:val="lt-LT" w:eastAsia="x-none"/>
              </w:rPr>
            </w:pPr>
            <w:r w:rsidRPr="00C15AFD">
              <w:rPr>
                <w:rFonts w:ascii="Times New Roman" w:hAnsi="Times New Roman"/>
                <w:color w:val="000000"/>
                <w:sz w:val="18"/>
                <w:szCs w:val="18"/>
                <w:lang w:val="lt-LT" w:eastAsia="x-none"/>
              </w:rPr>
              <w:t>30</w:t>
            </w:r>
            <w:r w:rsidR="001E727B" w:rsidRPr="00C15AFD">
              <w:rPr>
                <w:rFonts w:ascii="Times New Roman" w:hAnsi="Times New Roman"/>
                <w:color w:val="000000"/>
                <w:sz w:val="18"/>
                <w:szCs w:val="18"/>
                <w:lang w:val="lt-LT" w:eastAsia="x-none"/>
              </w:rPr>
              <w:t xml:space="preserve"> </w:t>
            </w:r>
            <w:r w:rsidRPr="00C15AFD">
              <w:rPr>
                <w:rFonts w:ascii="Times New Roman" w:hAnsi="Times New Roman"/>
                <w:color w:val="000000"/>
                <w:sz w:val="18"/>
                <w:szCs w:val="18"/>
                <w:lang w:val="lt-LT" w:eastAsia="x-none"/>
              </w:rPr>
              <w:t>000</w:t>
            </w:r>
            <w:r w:rsidR="00D96FE0" w:rsidRPr="00C15AFD">
              <w:rPr>
                <w:rFonts w:ascii="Times New Roman" w:hAnsi="Times New Roman"/>
                <w:color w:val="000000"/>
                <w:sz w:val="18"/>
                <w:szCs w:val="18"/>
                <w:lang w:val="lt-LT" w:eastAsia="x-none"/>
              </w:rPr>
              <w:t xml:space="preserve"> EUR</w:t>
            </w:r>
          </w:p>
        </w:tc>
      </w:tr>
      <w:tr w:rsidR="00D96FE0" w:rsidRPr="00C15AFD" w14:paraId="5DBBF423" w14:textId="77777777" w:rsidTr="002E18A9">
        <w:trPr>
          <w:trHeight w:val="300"/>
        </w:trPr>
        <w:tc>
          <w:tcPr>
            <w:tcW w:w="410"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1F2C52B7" w14:textId="6CF175E8" w:rsidR="002B2EF9" w:rsidRPr="00C15AFD" w:rsidRDefault="0064219F" w:rsidP="23E84546">
            <w:pPr>
              <w:spacing w:line="360" w:lineRule="auto"/>
              <w:rPr>
                <w:rFonts w:ascii="Times New Roman" w:hAnsi="Times New Roman"/>
                <w:color w:val="000000"/>
                <w:sz w:val="18"/>
                <w:szCs w:val="18"/>
                <w:lang w:val="lt-LT" w:eastAsia="en-US"/>
              </w:rPr>
            </w:pPr>
            <w:r w:rsidRPr="00C15AFD">
              <w:rPr>
                <w:rFonts w:ascii="Times New Roman" w:hAnsi="Times New Roman"/>
                <w:color w:val="000000"/>
                <w:sz w:val="18"/>
                <w:szCs w:val="18"/>
                <w:lang w:val="lt-LT" w:eastAsia="en-US"/>
              </w:rPr>
              <w:t>10</w:t>
            </w:r>
          </w:p>
        </w:tc>
        <w:tc>
          <w:tcPr>
            <w:tcW w:w="2872" w:type="pct"/>
            <w:tcBorders>
              <w:top w:val="nil"/>
              <w:left w:val="nil"/>
              <w:bottom w:val="single" w:sz="4" w:space="0" w:color="005AA1" w:themeColor="accent1"/>
              <w:right w:val="single" w:sz="4" w:space="0" w:color="005AA1" w:themeColor="accent1"/>
            </w:tcBorders>
            <w:noWrap/>
            <w:vAlign w:val="center"/>
            <w:hideMark/>
          </w:tcPr>
          <w:p w14:paraId="026DF86C" w14:textId="39D69D59" w:rsidR="002B2EF9" w:rsidRPr="00C15AFD" w:rsidRDefault="0EEF030F">
            <w:pPr>
              <w:spacing w:line="360" w:lineRule="auto"/>
              <w:rPr>
                <w:rFonts w:ascii="Times New Roman" w:hAnsi="Times New Roman"/>
                <w:color w:val="000000" w:themeColor="text1"/>
                <w:sz w:val="18"/>
                <w:szCs w:val="18"/>
                <w:lang w:val="lt-LT" w:eastAsia="en-US"/>
              </w:rPr>
            </w:pPr>
            <w:r w:rsidRPr="00C15AFD">
              <w:rPr>
                <w:rFonts w:ascii="Times New Roman" w:hAnsi="Times New Roman"/>
                <w:color w:val="000000" w:themeColor="text1"/>
                <w:sz w:val="18"/>
                <w:szCs w:val="18"/>
                <w:lang w:val="lt-LT" w:eastAsia="en-US"/>
              </w:rPr>
              <w:t>Laikinas perkėlimas</w:t>
            </w:r>
          </w:p>
        </w:tc>
        <w:tc>
          <w:tcPr>
            <w:tcW w:w="1718" w:type="pct"/>
            <w:tcBorders>
              <w:top w:val="nil"/>
              <w:left w:val="nil"/>
              <w:bottom w:val="single" w:sz="4" w:space="0" w:color="005AA1" w:themeColor="accent1"/>
              <w:right w:val="single" w:sz="4" w:space="0" w:color="005AA1" w:themeColor="accent1"/>
            </w:tcBorders>
            <w:noWrap/>
            <w:vAlign w:val="center"/>
            <w:hideMark/>
          </w:tcPr>
          <w:p w14:paraId="4FDFF4B7" w14:textId="162CB9DB" w:rsidR="002B2EF9" w:rsidRPr="00C15AFD" w:rsidRDefault="002B2EF9" w:rsidP="00F63AB9">
            <w:pPr>
              <w:spacing w:line="360" w:lineRule="auto"/>
              <w:jc w:val="right"/>
              <w:rPr>
                <w:rFonts w:ascii="Times New Roman" w:hAnsi="Times New Roman"/>
                <w:color w:val="000000"/>
                <w:sz w:val="18"/>
                <w:szCs w:val="18"/>
                <w:lang w:val="lt-LT" w:eastAsia="x-none"/>
              </w:rPr>
            </w:pPr>
            <w:r w:rsidRPr="00C15AFD">
              <w:rPr>
                <w:rFonts w:ascii="Times New Roman" w:hAnsi="Times New Roman"/>
                <w:color w:val="000000"/>
                <w:sz w:val="18"/>
                <w:szCs w:val="18"/>
                <w:lang w:val="lt-LT" w:eastAsia="x-none"/>
              </w:rPr>
              <w:t>30</w:t>
            </w:r>
            <w:r w:rsidR="001E727B" w:rsidRPr="00C15AFD">
              <w:rPr>
                <w:rFonts w:ascii="Times New Roman" w:hAnsi="Times New Roman"/>
                <w:color w:val="000000"/>
                <w:sz w:val="18"/>
                <w:szCs w:val="18"/>
                <w:lang w:val="lt-LT" w:eastAsia="x-none"/>
              </w:rPr>
              <w:t xml:space="preserve"> </w:t>
            </w:r>
            <w:r w:rsidRPr="00C15AFD">
              <w:rPr>
                <w:rFonts w:ascii="Times New Roman" w:hAnsi="Times New Roman"/>
                <w:color w:val="000000"/>
                <w:sz w:val="18"/>
                <w:szCs w:val="18"/>
                <w:lang w:val="lt-LT" w:eastAsia="x-none"/>
              </w:rPr>
              <w:t>000</w:t>
            </w:r>
            <w:r w:rsidR="00D96FE0" w:rsidRPr="00C15AFD">
              <w:rPr>
                <w:rFonts w:ascii="Times New Roman" w:hAnsi="Times New Roman"/>
                <w:color w:val="000000"/>
                <w:sz w:val="18"/>
                <w:szCs w:val="18"/>
                <w:lang w:val="lt-LT" w:eastAsia="x-none"/>
              </w:rPr>
              <w:t xml:space="preserve"> EUR</w:t>
            </w:r>
          </w:p>
        </w:tc>
      </w:tr>
      <w:tr w:rsidR="00D96FE0" w:rsidRPr="00C15AFD" w14:paraId="3E17FD3B" w14:textId="77777777" w:rsidTr="002E18A9">
        <w:trPr>
          <w:trHeight w:val="510"/>
        </w:trPr>
        <w:tc>
          <w:tcPr>
            <w:tcW w:w="410"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0E91C387" w14:textId="77777777" w:rsidR="002B2EF9" w:rsidRPr="00C15AFD" w:rsidRDefault="002B2EF9" w:rsidP="00F63AB9">
            <w:pPr>
              <w:spacing w:line="360" w:lineRule="auto"/>
              <w:rPr>
                <w:rFonts w:ascii="Times New Roman" w:hAnsi="Times New Roman"/>
                <w:color w:val="000000"/>
                <w:sz w:val="18"/>
                <w:szCs w:val="18"/>
                <w:lang w:val="lt-LT" w:eastAsia="x-none"/>
              </w:rPr>
            </w:pPr>
            <w:r w:rsidRPr="00C15AFD">
              <w:rPr>
                <w:rFonts w:ascii="Times New Roman" w:hAnsi="Times New Roman"/>
                <w:color w:val="000000"/>
                <w:sz w:val="18"/>
                <w:szCs w:val="18"/>
                <w:lang w:val="lt-LT" w:eastAsia="x-none"/>
              </w:rPr>
              <w:t>11</w:t>
            </w:r>
          </w:p>
        </w:tc>
        <w:tc>
          <w:tcPr>
            <w:tcW w:w="2872" w:type="pct"/>
            <w:tcBorders>
              <w:top w:val="nil"/>
              <w:left w:val="nil"/>
              <w:bottom w:val="single" w:sz="4" w:space="0" w:color="005AA1" w:themeColor="accent1"/>
              <w:right w:val="single" w:sz="4" w:space="0" w:color="005AA1" w:themeColor="accent1"/>
            </w:tcBorders>
            <w:vAlign w:val="center"/>
            <w:hideMark/>
          </w:tcPr>
          <w:p w14:paraId="19B7F3B9" w14:textId="77777777" w:rsidR="00D96FE0" w:rsidRPr="00C15AFD" w:rsidRDefault="002B2EF9" w:rsidP="1F5A8319">
            <w:pPr>
              <w:spacing w:line="360" w:lineRule="auto"/>
              <w:rPr>
                <w:rFonts w:ascii="Times New Roman" w:hAnsi="Times New Roman"/>
                <w:color w:val="000000"/>
                <w:sz w:val="18"/>
                <w:szCs w:val="18"/>
                <w:lang w:val="lt-LT" w:eastAsia="en-US"/>
              </w:rPr>
            </w:pPr>
            <w:r w:rsidRPr="00C15AFD">
              <w:rPr>
                <w:rFonts w:ascii="Times New Roman" w:hAnsi="Times New Roman"/>
                <w:color w:val="000000" w:themeColor="text1"/>
                <w:sz w:val="18"/>
                <w:szCs w:val="18"/>
                <w:lang w:val="lt-LT" w:eastAsia="en-US"/>
              </w:rPr>
              <w:t>Papildomos išlaidos</w:t>
            </w:r>
          </w:p>
          <w:p w14:paraId="0906B93C" w14:textId="2F04BB5D" w:rsidR="002B2EF9" w:rsidRPr="00C15AFD" w:rsidRDefault="002B2EF9" w:rsidP="1F5A8319">
            <w:pPr>
              <w:spacing w:line="360" w:lineRule="auto"/>
              <w:rPr>
                <w:rFonts w:ascii="Times New Roman" w:hAnsi="Times New Roman"/>
                <w:color w:val="000000"/>
                <w:sz w:val="18"/>
                <w:szCs w:val="18"/>
                <w:lang w:val="lt-LT" w:eastAsia="en-US"/>
              </w:rPr>
            </w:pPr>
            <w:r w:rsidRPr="00C15AFD">
              <w:rPr>
                <w:rFonts w:ascii="Times New Roman" w:hAnsi="Times New Roman"/>
                <w:color w:val="000000" w:themeColor="text1"/>
                <w:sz w:val="18"/>
                <w:szCs w:val="18"/>
                <w:lang w:val="lt-LT" w:eastAsia="en-US"/>
              </w:rPr>
              <w:t>(nuostolio dėl draudžiamojo įvykio sumažinimui, jo išvengimui ar padarinių likvidavimui)</w:t>
            </w:r>
          </w:p>
        </w:tc>
        <w:tc>
          <w:tcPr>
            <w:tcW w:w="1718" w:type="pct"/>
            <w:tcBorders>
              <w:top w:val="nil"/>
              <w:left w:val="nil"/>
              <w:bottom w:val="single" w:sz="4" w:space="0" w:color="005AA1" w:themeColor="accent1"/>
              <w:right w:val="single" w:sz="4" w:space="0" w:color="005AA1" w:themeColor="accent1"/>
            </w:tcBorders>
            <w:noWrap/>
            <w:vAlign w:val="center"/>
            <w:hideMark/>
          </w:tcPr>
          <w:p w14:paraId="61FCE632" w14:textId="35070EE7" w:rsidR="002B2EF9" w:rsidRPr="00C15AFD" w:rsidRDefault="002B2EF9" w:rsidP="00F63AB9">
            <w:pPr>
              <w:spacing w:line="360" w:lineRule="auto"/>
              <w:jc w:val="right"/>
              <w:rPr>
                <w:rFonts w:ascii="Times New Roman" w:hAnsi="Times New Roman"/>
                <w:color w:val="000000"/>
                <w:sz w:val="18"/>
                <w:szCs w:val="18"/>
                <w:lang w:val="lt-LT" w:eastAsia="x-none"/>
              </w:rPr>
            </w:pPr>
            <w:r w:rsidRPr="00C15AFD">
              <w:rPr>
                <w:rFonts w:ascii="Times New Roman" w:hAnsi="Times New Roman"/>
                <w:color w:val="000000"/>
                <w:sz w:val="18"/>
                <w:szCs w:val="18"/>
                <w:lang w:val="lt-LT" w:eastAsia="x-none"/>
              </w:rPr>
              <w:t>100</w:t>
            </w:r>
            <w:r w:rsidR="001E727B" w:rsidRPr="00C15AFD">
              <w:rPr>
                <w:rFonts w:ascii="Times New Roman" w:hAnsi="Times New Roman"/>
                <w:color w:val="000000"/>
                <w:sz w:val="18"/>
                <w:szCs w:val="18"/>
                <w:lang w:val="lt-LT" w:eastAsia="x-none"/>
              </w:rPr>
              <w:t xml:space="preserve"> </w:t>
            </w:r>
            <w:r w:rsidR="00D96FE0" w:rsidRPr="00C15AFD">
              <w:rPr>
                <w:rFonts w:ascii="Times New Roman" w:hAnsi="Times New Roman"/>
                <w:color w:val="000000"/>
                <w:sz w:val="18"/>
                <w:szCs w:val="18"/>
                <w:lang w:val="lt-LT" w:eastAsia="x-none"/>
              </w:rPr>
              <w:t>0</w:t>
            </w:r>
            <w:r w:rsidRPr="00C15AFD">
              <w:rPr>
                <w:rFonts w:ascii="Times New Roman" w:hAnsi="Times New Roman"/>
                <w:color w:val="000000"/>
                <w:sz w:val="18"/>
                <w:szCs w:val="18"/>
                <w:lang w:val="lt-LT" w:eastAsia="x-none"/>
              </w:rPr>
              <w:t>00</w:t>
            </w:r>
            <w:r w:rsidR="00D96FE0" w:rsidRPr="00C15AFD">
              <w:rPr>
                <w:rFonts w:ascii="Times New Roman" w:hAnsi="Times New Roman"/>
                <w:color w:val="000000"/>
                <w:sz w:val="18"/>
                <w:szCs w:val="18"/>
                <w:lang w:val="lt-LT" w:eastAsia="x-none"/>
              </w:rPr>
              <w:t xml:space="preserve"> EUR</w:t>
            </w:r>
          </w:p>
        </w:tc>
      </w:tr>
      <w:tr w:rsidR="00D96FE0" w:rsidRPr="00C15AFD" w14:paraId="4EC648E7" w14:textId="77777777" w:rsidTr="002E18A9">
        <w:trPr>
          <w:trHeight w:val="300"/>
        </w:trPr>
        <w:tc>
          <w:tcPr>
            <w:tcW w:w="410"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395A9DF2" w14:textId="77777777" w:rsidR="002B2EF9" w:rsidRPr="00C15AFD" w:rsidRDefault="002B2EF9" w:rsidP="00F63AB9">
            <w:pPr>
              <w:spacing w:line="360" w:lineRule="auto"/>
              <w:rPr>
                <w:rFonts w:ascii="Times New Roman" w:hAnsi="Times New Roman"/>
                <w:color w:val="000000"/>
                <w:sz w:val="18"/>
                <w:szCs w:val="18"/>
                <w:lang w:val="lt-LT" w:eastAsia="x-none"/>
              </w:rPr>
            </w:pPr>
            <w:r w:rsidRPr="00C15AFD">
              <w:rPr>
                <w:rFonts w:ascii="Times New Roman" w:hAnsi="Times New Roman"/>
                <w:color w:val="000000"/>
                <w:sz w:val="18"/>
                <w:szCs w:val="18"/>
                <w:lang w:val="lt-LT" w:eastAsia="x-none"/>
              </w:rPr>
              <w:t>12</w:t>
            </w:r>
          </w:p>
        </w:tc>
        <w:tc>
          <w:tcPr>
            <w:tcW w:w="2872" w:type="pct"/>
            <w:tcBorders>
              <w:top w:val="nil"/>
              <w:left w:val="nil"/>
              <w:bottom w:val="single" w:sz="4" w:space="0" w:color="005AA1" w:themeColor="accent1"/>
              <w:right w:val="single" w:sz="4" w:space="0" w:color="005AA1" w:themeColor="accent1"/>
            </w:tcBorders>
            <w:noWrap/>
            <w:vAlign w:val="center"/>
            <w:hideMark/>
          </w:tcPr>
          <w:p w14:paraId="646A1AC3" w14:textId="77777777" w:rsidR="002B2EF9" w:rsidRPr="00C15AFD" w:rsidRDefault="002B2EF9" w:rsidP="1F5A8319">
            <w:pPr>
              <w:spacing w:line="360" w:lineRule="auto"/>
              <w:rPr>
                <w:rFonts w:ascii="Times New Roman" w:hAnsi="Times New Roman"/>
                <w:color w:val="000000"/>
                <w:sz w:val="18"/>
                <w:szCs w:val="18"/>
                <w:lang w:val="lt-LT" w:eastAsia="en-US"/>
              </w:rPr>
            </w:pPr>
            <w:r w:rsidRPr="00C15AFD">
              <w:rPr>
                <w:rFonts w:ascii="Times New Roman" w:hAnsi="Times New Roman"/>
                <w:color w:val="000000" w:themeColor="text1"/>
                <w:sz w:val="18"/>
                <w:szCs w:val="18"/>
                <w:lang w:val="lt-LT" w:eastAsia="en-US"/>
              </w:rPr>
              <w:t>El. įtampos svyravimai</w:t>
            </w:r>
          </w:p>
        </w:tc>
        <w:tc>
          <w:tcPr>
            <w:tcW w:w="1718" w:type="pct"/>
            <w:tcBorders>
              <w:top w:val="nil"/>
              <w:left w:val="nil"/>
              <w:bottom w:val="single" w:sz="4" w:space="0" w:color="005AA1" w:themeColor="accent1"/>
              <w:right w:val="single" w:sz="4" w:space="0" w:color="005AA1" w:themeColor="accent1"/>
            </w:tcBorders>
            <w:noWrap/>
            <w:vAlign w:val="center"/>
            <w:hideMark/>
          </w:tcPr>
          <w:p w14:paraId="5591A07A" w14:textId="4F7C6DF6" w:rsidR="002B2EF9" w:rsidRPr="00C15AFD" w:rsidRDefault="002B2EF9" w:rsidP="00F63AB9">
            <w:pPr>
              <w:spacing w:line="360" w:lineRule="auto"/>
              <w:jc w:val="right"/>
              <w:rPr>
                <w:rFonts w:ascii="Times New Roman" w:hAnsi="Times New Roman"/>
                <w:color w:val="000000"/>
                <w:sz w:val="18"/>
                <w:szCs w:val="18"/>
                <w:lang w:val="lt-LT" w:eastAsia="x-none"/>
              </w:rPr>
            </w:pPr>
            <w:r w:rsidRPr="00C15AFD">
              <w:rPr>
                <w:rFonts w:ascii="Times New Roman" w:hAnsi="Times New Roman"/>
                <w:color w:val="000000"/>
                <w:sz w:val="18"/>
                <w:szCs w:val="18"/>
                <w:lang w:val="lt-LT" w:eastAsia="x-none"/>
              </w:rPr>
              <w:t>800</w:t>
            </w:r>
            <w:r w:rsidR="001E727B" w:rsidRPr="00C15AFD">
              <w:rPr>
                <w:rFonts w:ascii="Times New Roman" w:hAnsi="Times New Roman"/>
                <w:color w:val="000000"/>
                <w:sz w:val="18"/>
                <w:szCs w:val="18"/>
                <w:lang w:val="lt-LT" w:eastAsia="x-none"/>
              </w:rPr>
              <w:t xml:space="preserve"> </w:t>
            </w:r>
            <w:r w:rsidRPr="00C15AFD">
              <w:rPr>
                <w:rFonts w:ascii="Times New Roman" w:hAnsi="Times New Roman"/>
                <w:color w:val="000000"/>
                <w:sz w:val="18"/>
                <w:szCs w:val="18"/>
                <w:lang w:val="lt-LT" w:eastAsia="x-none"/>
              </w:rPr>
              <w:t>000</w:t>
            </w:r>
            <w:r w:rsidR="00D96FE0" w:rsidRPr="00C15AFD">
              <w:rPr>
                <w:rFonts w:ascii="Times New Roman" w:hAnsi="Times New Roman"/>
                <w:color w:val="000000"/>
                <w:sz w:val="18"/>
                <w:szCs w:val="18"/>
                <w:lang w:val="lt-LT" w:eastAsia="x-none"/>
              </w:rPr>
              <w:t xml:space="preserve"> EUR</w:t>
            </w:r>
          </w:p>
        </w:tc>
      </w:tr>
    </w:tbl>
    <w:p w14:paraId="78C07E0F" w14:textId="4FDDD3DC" w:rsidR="00AB1000" w:rsidRPr="00C15AFD" w:rsidRDefault="00A156D6" w:rsidP="00F63AB9">
      <w:pPr>
        <w:spacing w:line="360" w:lineRule="auto"/>
        <w:jc w:val="both"/>
        <w:rPr>
          <w:rFonts w:ascii="Times New Roman" w:hAnsi="Times New Roman"/>
          <w:color w:val="EE0000"/>
          <w:lang w:val="lt-LT"/>
        </w:rPr>
      </w:pPr>
      <w:r w:rsidRPr="00C15AFD">
        <w:rPr>
          <w:rFonts w:ascii="Times New Roman" w:hAnsi="Times New Roman"/>
          <w:color w:val="EE0000"/>
          <w:lang w:val="lt-LT"/>
        </w:rPr>
        <w:t>*vertės bus patikslintos</w:t>
      </w:r>
      <w:r w:rsidR="00CA3287" w:rsidRPr="00C15AFD">
        <w:rPr>
          <w:rFonts w:ascii="Times New Roman" w:hAnsi="Times New Roman"/>
          <w:color w:val="EE0000"/>
          <w:lang w:val="lt-LT"/>
        </w:rPr>
        <w:t xml:space="preserve"> artėjant konkursui,</w:t>
      </w:r>
    </w:p>
    <w:p w14:paraId="36411F63" w14:textId="77777777" w:rsidR="00A156D6" w:rsidRPr="00C15AFD" w:rsidRDefault="00A156D6" w:rsidP="00F63AB9">
      <w:pPr>
        <w:spacing w:line="360" w:lineRule="auto"/>
        <w:jc w:val="both"/>
        <w:rPr>
          <w:rFonts w:ascii="Times New Roman" w:hAnsi="Times New Roman"/>
          <w:color w:val="EE0000"/>
          <w:lang w:val="lt-LT"/>
        </w:rPr>
      </w:pPr>
    </w:p>
    <w:p w14:paraId="6B943311" w14:textId="260D9CE6" w:rsidR="002B2EF9" w:rsidRPr="00C15AFD" w:rsidRDefault="002B2EF9"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b/>
          <w:bCs/>
          <w:lang w:val="lt-LT"/>
        </w:rPr>
        <w:t>Draudimo laikotarpis:</w:t>
      </w:r>
      <w:r w:rsidRPr="00C15AFD">
        <w:rPr>
          <w:rFonts w:ascii="Times New Roman" w:hAnsi="Times New Roman"/>
          <w:lang w:val="lt-LT"/>
        </w:rPr>
        <w:t xml:space="preserve"> 202</w:t>
      </w:r>
      <w:r w:rsidR="00595726" w:rsidRPr="00C15AFD">
        <w:rPr>
          <w:rFonts w:ascii="Times New Roman" w:hAnsi="Times New Roman"/>
          <w:lang w:val="lt-LT"/>
        </w:rPr>
        <w:t>6</w:t>
      </w:r>
      <w:r w:rsidRPr="00C15AFD">
        <w:rPr>
          <w:rFonts w:ascii="Times New Roman" w:hAnsi="Times New Roman"/>
          <w:lang w:val="lt-LT"/>
        </w:rPr>
        <w:t>.09.01 – 202</w:t>
      </w:r>
      <w:r w:rsidR="00595726" w:rsidRPr="00C15AFD">
        <w:rPr>
          <w:rFonts w:ascii="Times New Roman" w:hAnsi="Times New Roman"/>
          <w:lang w:val="lt-LT"/>
        </w:rPr>
        <w:t>7</w:t>
      </w:r>
      <w:r w:rsidRPr="00C15AFD">
        <w:rPr>
          <w:rFonts w:ascii="Times New Roman" w:hAnsi="Times New Roman"/>
          <w:lang w:val="lt-LT"/>
        </w:rPr>
        <w:t xml:space="preserve">.08.31 </w:t>
      </w:r>
    </w:p>
    <w:p w14:paraId="253F9892" w14:textId="63FC92AF" w:rsidR="002B2EF9" w:rsidRPr="00C15AFD" w:rsidRDefault="002B2EF9" w:rsidP="00F63AB9">
      <w:pPr>
        <w:pStyle w:val="ListParagraph"/>
        <w:numPr>
          <w:ilvl w:val="0"/>
          <w:numId w:val="19"/>
        </w:numPr>
        <w:spacing w:line="360" w:lineRule="auto"/>
        <w:jc w:val="both"/>
        <w:rPr>
          <w:rFonts w:ascii="Times New Roman" w:hAnsi="Times New Roman"/>
          <w:b/>
          <w:bCs/>
          <w:lang w:val="lt-LT"/>
        </w:rPr>
      </w:pPr>
      <w:r w:rsidRPr="00C15AFD">
        <w:rPr>
          <w:rFonts w:ascii="Times New Roman" w:hAnsi="Times New Roman"/>
          <w:b/>
          <w:bCs/>
          <w:lang w:val="lt-LT"/>
        </w:rPr>
        <w:t>Besąlyginė išskaita:</w:t>
      </w:r>
    </w:p>
    <w:p w14:paraId="0CD5EC93" w14:textId="59C3EE6C" w:rsidR="002B2EF9" w:rsidRPr="00C15AFD" w:rsidRDefault="002B2EF9" w:rsidP="00F63AB9">
      <w:pPr>
        <w:pStyle w:val="ListParagraph"/>
        <w:numPr>
          <w:ilvl w:val="1"/>
          <w:numId w:val="19"/>
        </w:numPr>
        <w:spacing w:line="360" w:lineRule="auto"/>
        <w:jc w:val="both"/>
        <w:rPr>
          <w:rFonts w:ascii="Times New Roman" w:hAnsi="Times New Roman"/>
          <w:lang w:val="lt-LT"/>
        </w:rPr>
      </w:pPr>
      <w:r w:rsidRPr="00C15AFD">
        <w:rPr>
          <w:rFonts w:ascii="Times New Roman" w:hAnsi="Times New Roman"/>
          <w:lang w:val="lt-LT"/>
        </w:rPr>
        <w:t>TV bokšto, esančio Sausio 13-osios g. 10, Vilnius ugnies rizikai taikoma 15.000 EUR, kitoms rizikoms – 725 EUR.</w:t>
      </w:r>
    </w:p>
    <w:p w14:paraId="7A498D5E" w14:textId="1486452F" w:rsidR="002B2EF9" w:rsidRPr="00C15AFD" w:rsidRDefault="00EF372D" w:rsidP="00F63AB9">
      <w:pPr>
        <w:pStyle w:val="ListParagraph"/>
        <w:numPr>
          <w:ilvl w:val="1"/>
          <w:numId w:val="19"/>
        </w:numPr>
        <w:spacing w:line="360" w:lineRule="auto"/>
        <w:jc w:val="both"/>
        <w:rPr>
          <w:rFonts w:ascii="Times New Roman" w:hAnsi="Times New Roman"/>
          <w:lang w:val="lt-LT"/>
        </w:rPr>
      </w:pPr>
      <w:r w:rsidRPr="00C15AFD">
        <w:rPr>
          <w:rFonts w:ascii="Times New Roman" w:hAnsi="Times New Roman"/>
          <w:lang w:val="lt-LT"/>
        </w:rPr>
        <w:t>Pastatams ir statiniams – 725 EUR.</w:t>
      </w:r>
    </w:p>
    <w:p w14:paraId="22E713A2" w14:textId="7E18E2E1" w:rsidR="00EF372D" w:rsidRPr="00C15AFD" w:rsidRDefault="00EF372D" w:rsidP="00F63AB9">
      <w:pPr>
        <w:pStyle w:val="ListParagraph"/>
        <w:numPr>
          <w:ilvl w:val="1"/>
          <w:numId w:val="19"/>
        </w:numPr>
        <w:spacing w:line="360" w:lineRule="auto"/>
        <w:jc w:val="both"/>
        <w:rPr>
          <w:rFonts w:ascii="Times New Roman" w:hAnsi="Times New Roman"/>
          <w:lang w:val="lt-LT"/>
        </w:rPr>
      </w:pPr>
      <w:r w:rsidRPr="00C15AFD">
        <w:rPr>
          <w:rFonts w:ascii="Times New Roman" w:hAnsi="Times New Roman"/>
          <w:lang w:val="lt-LT"/>
        </w:rPr>
        <w:t>Įrengimams, investicijoms ir atsargoms – 350 EUR.</w:t>
      </w:r>
    </w:p>
    <w:p w14:paraId="0437CE2F" w14:textId="067E685D" w:rsidR="003C481B" w:rsidRPr="00C15AFD" w:rsidRDefault="00946EAA" w:rsidP="00F63AB9">
      <w:pPr>
        <w:pStyle w:val="ListParagraph"/>
        <w:numPr>
          <w:ilvl w:val="1"/>
          <w:numId w:val="19"/>
        </w:numPr>
        <w:spacing w:line="360" w:lineRule="auto"/>
        <w:jc w:val="both"/>
        <w:rPr>
          <w:rFonts w:ascii="Times New Roman" w:hAnsi="Times New Roman"/>
          <w:lang w:val="lt-LT"/>
        </w:rPr>
      </w:pPr>
      <w:r w:rsidRPr="00C15AFD">
        <w:rPr>
          <w:rFonts w:ascii="Times New Roman" w:hAnsi="Times New Roman"/>
          <w:lang w:val="lt-LT"/>
        </w:rPr>
        <w:t>Pastatų apsaugos, priešgaisrinės sistemoms, praėjimo kontrolės taikoma – 350 EUR</w:t>
      </w:r>
      <w:r w:rsidR="005946A9" w:rsidRPr="00C15AFD">
        <w:rPr>
          <w:rFonts w:ascii="Times New Roman" w:hAnsi="Times New Roman"/>
          <w:lang w:val="lt-LT"/>
        </w:rPr>
        <w:t>.</w:t>
      </w:r>
    </w:p>
    <w:p w14:paraId="1B567EF1" w14:textId="178ED575" w:rsidR="00EE2CB1" w:rsidRPr="00C15AFD" w:rsidRDefault="00FE64A7" w:rsidP="00F63AB9">
      <w:pPr>
        <w:pStyle w:val="ListParagraph"/>
        <w:numPr>
          <w:ilvl w:val="1"/>
          <w:numId w:val="19"/>
        </w:numPr>
        <w:spacing w:line="360" w:lineRule="auto"/>
        <w:jc w:val="both"/>
        <w:rPr>
          <w:rFonts w:ascii="Times New Roman" w:hAnsi="Times New Roman"/>
          <w:lang w:val="lt-LT"/>
        </w:rPr>
      </w:pPr>
      <w:r w:rsidRPr="00C15AFD">
        <w:rPr>
          <w:rFonts w:ascii="Times New Roman" w:hAnsi="Times New Roman"/>
          <w:lang w:val="lt-LT"/>
        </w:rPr>
        <w:t>Iškaboms, šviesdėžėms, šviečiančios raidė</w:t>
      </w:r>
      <w:r w:rsidR="005946A9" w:rsidRPr="00C15AFD">
        <w:rPr>
          <w:rFonts w:ascii="Times New Roman" w:hAnsi="Times New Roman"/>
          <w:lang w:val="lt-LT"/>
        </w:rPr>
        <w:t>m</w:t>
      </w:r>
      <w:r w:rsidRPr="00C15AFD">
        <w:rPr>
          <w:rFonts w:ascii="Times New Roman" w:hAnsi="Times New Roman"/>
          <w:lang w:val="lt-LT"/>
        </w:rPr>
        <w:t>s</w:t>
      </w:r>
      <w:r w:rsidR="005946A9" w:rsidRPr="00C15AFD">
        <w:rPr>
          <w:rFonts w:ascii="Times New Roman" w:hAnsi="Times New Roman"/>
          <w:lang w:val="lt-LT"/>
        </w:rPr>
        <w:t xml:space="preserve"> – 350 EUR.</w:t>
      </w:r>
      <w:r w:rsidR="00774ADF" w:rsidRPr="00C15AFD">
        <w:rPr>
          <w:rFonts w:ascii="Times New Roman" w:hAnsi="Times New Roman"/>
          <w:lang w:val="lt-LT"/>
        </w:rPr>
        <w:t xml:space="preserve"> Jeigu apskaitomas, kaip pastatas, tuomet taikoma 725 EUR</w:t>
      </w:r>
      <w:r w:rsidR="00E84697" w:rsidRPr="00C15AFD">
        <w:rPr>
          <w:rFonts w:ascii="Times New Roman" w:hAnsi="Times New Roman"/>
          <w:lang w:val="lt-LT"/>
        </w:rPr>
        <w:t>.</w:t>
      </w:r>
    </w:p>
    <w:p w14:paraId="66B4535F" w14:textId="74C9C1C0" w:rsidR="00EF372D" w:rsidRPr="00C15AFD" w:rsidRDefault="00EF372D"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b/>
          <w:bCs/>
          <w:lang w:val="lt-LT"/>
        </w:rPr>
        <w:t>Draudimo vietų adresai:</w:t>
      </w:r>
      <w:r w:rsidRPr="00C15AFD">
        <w:rPr>
          <w:rFonts w:ascii="Times New Roman" w:hAnsi="Times New Roman"/>
          <w:lang w:val="lt-LT"/>
        </w:rPr>
        <w:t xml:space="preserve"> su draudėjo veikla susijusių, valdomų nekilnojamojo ir kilnojamojo turto adresais LR teritorijoje.</w:t>
      </w:r>
      <w:r w:rsidR="00C5136A" w:rsidRPr="00C15AFD">
        <w:rPr>
          <w:rFonts w:ascii="Times New Roman" w:hAnsi="Times New Roman"/>
          <w:lang w:val="lt-LT"/>
        </w:rPr>
        <w:t xml:space="preserve"> </w:t>
      </w:r>
    </w:p>
    <w:p w14:paraId="1A053E70" w14:textId="2BA38B92" w:rsidR="00EF372D" w:rsidRPr="00C15AFD" w:rsidRDefault="00EF372D"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b/>
          <w:bCs/>
          <w:lang w:val="lt-LT"/>
        </w:rPr>
        <w:t>Draudžiamos rizikos:</w:t>
      </w:r>
      <w:r w:rsidRPr="00C15AFD">
        <w:rPr>
          <w:rFonts w:ascii="Times New Roman" w:hAnsi="Times New Roman"/>
          <w:lang w:val="lt-LT"/>
        </w:rPr>
        <w:t xml:space="preserve"> visų rizikų draudimas įskaitant vidinius įrengimų, bei elektroninės ir kompiuterinės įrangos gedimų draudimą, viršįtampius, elektros iškrovos, žaibo pasekmes, </w:t>
      </w:r>
      <w:r w:rsidRPr="00C15AFD">
        <w:rPr>
          <w:rFonts w:ascii="Times New Roman" w:hAnsi="Times New Roman"/>
          <w:lang w:val="lt-LT"/>
        </w:rPr>
        <w:lastRenderedPageBreak/>
        <w:t>indukcija ir pan. streikus, teroristinius aktus, masinius neramumus, riaušes, žemės drebėjimus, potvynius, bei stiklo dūžį.</w:t>
      </w:r>
    </w:p>
    <w:p w14:paraId="492269C6" w14:textId="77777777" w:rsidR="002443F4" w:rsidRPr="00C15AFD" w:rsidRDefault="002443F4"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b/>
          <w:bCs/>
          <w:lang w:val="lt-LT"/>
        </w:rPr>
        <w:t>Draudimo vertė:</w:t>
      </w:r>
      <w:r w:rsidRPr="00C15AFD">
        <w:rPr>
          <w:rFonts w:ascii="Times New Roman" w:hAnsi="Times New Roman"/>
          <w:lang w:val="lt-LT"/>
        </w:rPr>
        <w:t xml:space="preserve"> </w:t>
      </w:r>
    </w:p>
    <w:p w14:paraId="3AAB0946" w14:textId="107F7A11" w:rsidR="002443F4" w:rsidRPr="00C15AFD" w:rsidRDefault="002443F4" w:rsidP="00F63AB9">
      <w:pPr>
        <w:pStyle w:val="ListParagraph"/>
        <w:numPr>
          <w:ilvl w:val="1"/>
          <w:numId w:val="19"/>
        </w:numPr>
        <w:spacing w:line="360" w:lineRule="auto"/>
        <w:jc w:val="both"/>
        <w:rPr>
          <w:rFonts w:ascii="Times New Roman" w:hAnsi="Times New Roman"/>
          <w:lang w:val="lt-LT"/>
        </w:rPr>
      </w:pPr>
      <w:r w:rsidRPr="00C15AFD">
        <w:rPr>
          <w:rFonts w:ascii="Times New Roman" w:hAnsi="Times New Roman"/>
          <w:lang w:val="lt-LT"/>
        </w:rPr>
        <w:t>Nekilnojamas turtas</w:t>
      </w:r>
      <w:r w:rsidR="00C6270D" w:rsidRPr="00C15AFD">
        <w:rPr>
          <w:rFonts w:ascii="Times New Roman" w:hAnsi="Times New Roman"/>
          <w:lang w:val="lt-LT"/>
        </w:rPr>
        <w:t xml:space="preserve"> (</w:t>
      </w:r>
      <w:r w:rsidR="00CC173D" w:rsidRPr="00C15AFD">
        <w:rPr>
          <w:rFonts w:ascii="Times New Roman" w:hAnsi="Times New Roman"/>
          <w:lang w:val="lt-LT"/>
        </w:rPr>
        <w:t>tai draudimo teritorijoje esantys pastatai, statiniai, įrenginiai, dangos ir kiti objektai, įskaitant, bet neapsiribojant: tvoromis, vartais, aikštelėmis, apšvietimo stulpais, inžineriniais tinklais i</w:t>
      </w:r>
      <w:r w:rsidR="00C6270D" w:rsidRPr="00C15AFD">
        <w:rPr>
          <w:rFonts w:ascii="Times New Roman" w:hAnsi="Times New Roman"/>
          <w:lang w:val="lt-LT"/>
        </w:rPr>
        <w:t xml:space="preserve">r </w:t>
      </w:r>
      <w:r w:rsidR="00CC173D" w:rsidRPr="00C15AFD">
        <w:rPr>
          <w:rFonts w:ascii="Times New Roman" w:hAnsi="Times New Roman"/>
          <w:lang w:val="lt-LT"/>
        </w:rPr>
        <w:t>kt.</w:t>
      </w:r>
      <w:r w:rsidR="00C6270D" w:rsidRPr="00C15AFD">
        <w:rPr>
          <w:rFonts w:ascii="Times New Roman" w:hAnsi="Times New Roman"/>
          <w:lang w:val="lt-LT"/>
        </w:rPr>
        <w:t>)</w:t>
      </w:r>
      <w:r w:rsidRPr="00C15AFD">
        <w:rPr>
          <w:rFonts w:ascii="Times New Roman" w:hAnsi="Times New Roman"/>
          <w:lang w:val="lt-LT"/>
        </w:rPr>
        <w:t xml:space="preserve"> ir investicijos draudžiami nauja atkuriamąja verte.</w:t>
      </w:r>
    </w:p>
    <w:p w14:paraId="7FA3EF30" w14:textId="6877B56E" w:rsidR="002443F4" w:rsidRPr="00C15AFD" w:rsidRDefault="002443F4" w:rsidP="00F63AB9">
      <w:pPr>
        <w:pStyle w:val="ListParagraph"/>
        <w:numPr>
          <w:ilvl w:val="1"/>
          <w:numId w:val="19"/>
        </w:numPr>
        <w:spacing w:line="360" w:lineRule="auto"/>
        <w:jc w:val="both"/>
        <w:rPr>
          <w:rFonts w:ascii="Times New Roman" w:hAnsi="Times New Roman"/>
          <w:lang w:val="lt-LT"/>
        </w:rPr>
      </w:pPr>
      <w:r w:rsidRPr="00C15AFD">
        <w:rPr>
          <w:rFonts w:ascii="Times New Roman" w:hAnsi="Times New Roman"/>
          <w:lang w:val="lt-LT"/>
        </w:rPr>
        <w:t>Įrengimai</w:t>
      </w:r>
      <w:r w:rsidR="00EC4DC6" w:rsidRPr="00C15AFD">
        <w:rPr>
          <w:rFonts w:ascii="Times New Roman" w:hAnsi="Times New Roman"/>
          <w:lang w:val="lt-LT"/>
        </w:rPr>
        <w:t>, įskaitant trečiųjų asmenų patikėtas turtas</w:t>
      </w:r>
      <w:r w:rsidR="005B5DE9" w:rsidRPr="00C15AFD">
        <w:rPr>
          <w:rFonts w:ascii="Times New Roman" w:hAnsi="Times New Roman"/>
          <w:lang w:val="lt-LT"/>
        </w:rPr>
        <w:t>, biuro įrengimai (kompiuteriai, spausdintuvai, mobilieji telefonai planšetės ir kt.)</w:t>
      </w:r>
      <w:r w:rsidRPr="00C15AFD">
        <w:rPr>
          <w:rFonts w:ascii="Times New Roman" w:hAnsi="Times New Roman"/>
          <w:lang w:val="lt-LT"/>
        </w:rPr>
        <w:t xml:space="preserve"> iki 4 metų imtinai draudžiami nauja atkuriamąja verte; Nauja atkuriamoji vertė - tai patirto nuostolio suma, kuri yra lygi naujų analogiškų įrengimų įsigijimo kainai, įskaičiuojant pristatymo, montavimo ir pan. išlaidas.</w:t>
      </w:r>
    </w:p>
    <w:p w14:paraId="5767CC6C" w14:textId="77777777" w:rsidR="002443F4" w:rsidRPr="00C15AFD" w:rsidRDefault="002443F4" w:rsidP="00F63AB9">
      <w:pPr>
        <w:pStyle w:val="ListParagraph"/>
        <w:numPr>
          <w:ilvl w:val="1"/>
          <w:numId w:val="19"/>
        </w:numPr>
        <w:spacing w:line="360" w:lineRule="auto"/>
        <w:jc w:val="both"/>
        <w:rPr>
          <w:rFonts w:ascii="Times New Roman" w:hAnsi="Times New Roman"/>
          <w:lang w:val="lt-LT"/>
        </w:rPr>
      </w:pPr>
      <w:r w:rsidRPr="00C15AFD">
        <w:rPr>
          <w:rFonts w:ascii="Times New Roman" w:hAnsi="Times New Roman"/>
          <w:lang w:val="lt-LT"/>
        </w:rPr>
        <w:t>Įrengimai, senesni kaip 5-eri metai, draudžiami  viena didesnių sumų: arba likutine  buhalterine verte, arba likutine verte, skaičiuojant 10% metinį nusidėvėjimą.</w:t>
      </w:r>
    </w:p>
    <w:p w14:paraId="1D935EA7" w14:textId="2091EC74" w:rsidR="00BA18FD" w:rsidRPr="00C15AFD" w:rsidRDefault="00BA18FD" w:rsidP="00F63AB9">
      <w:pPr>
        <w:pStyle w:val="ListParagraph"/>
        <w:numPr>
          <w:ilvl w:val="1"/>
          <w:numId w:val="19"/>
        </w:numPr>
        <w:spacing w:line="360" w:lineRule="auto"/>
        <w:jc w:val="both"/>
        <w:rPr>
          <w:rFonts w:ascii="Times New Roman" w:hAnsi="Times New Roman"/>
          <w:lang w:val="lt-LT"/>
        </w:rPr>
      </w:pPr>
      <w:r w:rsidRPr="00C15AFD">
        <w:rPr>
          <w:rFonts w:ascii="Times New Roman" w:hAnsi="Times New Roman"/>
          <w:lang w:val="lt-LT"/>
        </w:rPr>
        <w:t>Likutinė vertė - tai nauja vertė, atėmus sutartą nusidėvėjimą. Gamybinei, techninei, prekybinei, kitai įrangai bei inventoriui - tai išlaidos tokios pat paskirties, rūšies, kokybės, galingumo, amžiaus ir kitų parametrų nenaujam turtui įsigyti, įskaitant išlaidas transportavimui ir/ ar montavimui bei kitus būtinus kaštus. Kai turtas yra sugadinamas – nuostolio suma y</w:t>
      </w:r>
      <w:r w:rsidR="005C15A6" w:rsidRPr="00C15AFD">
        <w:rPr>
          <w:rFonts w:ascii="Times New Roman" w:hAnsi="Times New Roman"/>
          <w:lang w:val="lt-LT"/>
        </w:rPr>
        <w:t>ra</w:t>
      </w:r>
      <w:r w:rsidRPr="00C15AFD">
        <w:rPr>
          <w:rFonts w:ascii="Times New Roman" w:hAnsi="Times New Roman"/>
          <w:lang w:val="lt-LT"/>
        </w:rPr>
        <w:t xml:space="preserve"> turto remonto kaina, neišskaičiavus nusidėvėjimo, bet ne daugiau nei apdrausto turto vertė.</w:t>
      </w:r>
    </w:p>
    <w:p w14:paraId="6E87F10A" w14:textId="5E6C582E" w:rsidR="00BA18FD" w:rsidRPr="00C15AFD" w:rsidRDefault="00BA18FD" w:rsidP="00F63AB9">
      <w:pPr>
        <w:pStyle w:val="ListParagraph"/>
        <w:numPr>
          <w:ilvl w:val="1"/>
          <w:numId w:val="19"/>
        </w:numPr>
        <w:spacing w:line="360" w:lineRule="auto"/>
        <w:jc w:val="both"/>
        <w:rPr>
          <w:rFonts w:ascii="Times New Roman" w:hAnsi="Times New Roman"/>
          <w:lang w:val="lt-LT"/>
        </w:rPr>
      </w:pPr>
      <w:r w:rsidRPr="00C15AFD">
        <w:rPr>
          <w:rFonts w:ascii="Times New Roman" w:hAnsi="Times New Roman"/>
          <w:lang w:val="lt-LT"/>
        </w:rPr>
        <w:t>Sutartinė vertė:</w:t>
      </w:r>
    </w:p>
    <w:p w14:paraId="7E162EFD" w14:textId="77777777" w:rsidR="00BA18FD" w:rsidRPr="00C15AFD" w:rsidRDefault="00BA18FD" w:rsidP="00F63AB9">
      <w:pPr>
        <w:pStyle w:val="ListParagraph"/>
        <w:numPr>
          <w:ilvl w:val="2"/>
          <w:numId w:val="19"/>
        </w:numPr>
        <w:spacing w:line="360" w:lineRule="auto"/>
        <w:jc w:val="both"/>
        <w:rPr>
          <w:rFonts w:ascii="Times New Roman" w:hAnsi="Times New Roman"/>
          <w:lang w:val="lt-LT"/>
        </w:rPr>
      </w:pPr>
      <w:r w:rsidRPr="00C15AFD">
        <w:rPr>
          <w:rFonts w:ascii="Times New Roman" w:hAnsi="Times New Roman"/>
          <w:lang w:val="lt-LT"/>
        </w:rPr>
        <w:t>Kai įrengimai dėl draudžiamojo įvykio buvo sugadinti:</w:t>
      </w:r>
    </w:p>
    <w:p w14:paraId="3415A49C" w14:textId="77777777" w:rsidR="00BA18FD" w:rsidRPr="00C15AFD" w:rsidRDefault="00BA18FD" w:rsidP="00F63AB9">
      <w:pPr>
        <w:pStyle w:val="ListParagraph"/>
        <w:numPr>
          <w:ilvl w:val="3"/>
          <w:numId w:val="19"/>
        </w:numPr>
        <w:spacing w:line="360" w:lineRule="auto"/>
        <w:jc w:val="both"/>
        <w:rPr>
          <w:rFonts w:ascii="Times New Roman" w:hAnsi="Times New Roman"/>
          <w:lang w:val="lt-LT"/>
        </w:rPr>
      </w:pPr>
      <w:r w:rsidRPr="00C15AFD">
        <w:rPr>
          <w:rFonts w:ascii="Times New Roman" w:hAnsi="Times New Roman"/>
          <w:lang w:val="lt-LT"/>
        </w:rPr>
        <w:t>Įrengimus remontuojant įsigyjant naujas medžiagas ir detales – remonto (atkūrimo) kainos dalis proporcinga įrengimų rinkos vertės ir naujų analogiškų įrengimų vertės santykiui.</w:t>
      </w:r>
    </w:p>
    <w:p w14:paraId="3D58C286" w14:textId="77777777" w:rsidR="00BA18FD" w:rsidRPr="00C15AFD" w:rsidRDefault="00BA18FD" w:rsidP="00F63AB9">
      <w:pPr>
        <w:pStyle w:val="ListParagraph"/>
        <w:numPr>
          <w:ilvl w:val="3"/>
          <w:numId w:val="19"/>
        </w:numPr>
        <w:spacing w:line="360" w:lineRule="auto"/>
        <w:jc w:val="both"/>
        <w:rPr>
          <w:rFonts w:ascii="Times New Roman" w:hAnsi="Times New Roman"/>
          <w:lang w:val="lt-LT"/>
        </w:rPr>
      </w:pPr>
      <w:r w:rsidRPr="00C15AFD">
        <w:rPr>
          <w:rFonts w:ascii="Times New Roman" w:hAnsi="Times New Roman"/>
          <w:lang w:val="lt-LT"/>
        </w:rPr>
        <w:t>Įrengimus remontuojant rinkoje įsigytomis analogiškomis dėvėtomis detalėmis – remonto (atkūrimo) kaina neviršijant to turto rinkos vertės nurodytos viršuje.</w:t>
      </w:r>
    </w:p>
    <w:p w14:paraId="112B5DF5" w14:textId="77777777" w:rsidR="00BA18FD" w:rsidRPr="00C15AFD" w:rsidRDefault="00BA18FD" w:rsidP="00F63AB9">
      <w:pPr>
        <w:pStyle w:val="ListParagraph"/>
        <w:numPr>
          <w:ilvl w:val="3"/>
          <w:numId w:val="19"/>
        </w:numPr>
        <w:spacing w:line="360" w:lineRule="auto"/>
        <w:jc w:val="both"/>
        <w:rPr>
          <w:rFonts w:ascii="Times New Roman" w:hAnsi="Times New Roman"/>
          <w:lang w:val="lt-LT"/>
        </w:rPr>
      </w:pPr>
      <w:r w:rsidRPr="00C15AFD">
        <w:rPr>
          <w:rFonts w:ascii="Times New Roman" w:hAnsi="Times New Roman"/>
          <w:lang w:val="lt-LT"/>
        </w:rPr>
        <w:t>Įrengimus remontuojant gaminantis analogišką detalę – remonto (atkūrimo) kaina, neviršijant 1 punkte apskaičiuoto nuostolio sumos.</w:t>
      </w:r>
    </w:p>
    <w:p w14:paraId="50A16BE1" w14:textId="62203661" w:rsidR="00BA18FD" w:rsidRPr="00C15AFD" w:rsidRDefault="00BA18FD" w:rsidP="00F63AB9">
      <w:pPr>
        <w:pStyle w:val="ListParagraph"/>
        <w:numPr>
          <w:ilvl w:val="2"/>
          <w:numId w:val="19"/>
        </w:numPr>
        <w:spacing w:line="360" w:lineRule="auto"/>
        <w:jc w:val="both"/>
        <w:rPr>
          <w:rFonts w:ascii="Times New Roman" w:hAnsi="Times New Roman"/>
          <w:lang w:val="lt-LT"/>
        </w:rPr>
      </w:pPr>
      <w:r w:rsidRPr="00C15AFD">
        <w:rPr>
          <w:rFonts w:ascii="Times New Roman" w:hAnsi="Times New Roman"/>
          <w:lang w:val="lt-LT"/>
        </w:rPr>
        <w:t>Kai įrengimai dėl draudžiamojo įvykio buvo sunaikinti, įrengimų įsigijimo vertė, įsigyjant įrengimus rinkoje, neviršijant įrengimų rinkos vertės nurodytos viršuje. Jei draudėjas nusprendžia neatkurti sunaikintų įrengimų, draudimo išmoka mokama neviršijant įrengimų balansinės likutinės vertės.</w:t>
      </w:r>
    </w:p>
    <w:p w14:paraId="1D06BBC5" w14:textId="77777777" w:rsidR="002443F4" w:rsidRPr="00C15AFD" w:rsidRDefault="002443F4" w:rsidP="00F63AB9">
      <w:pPr>
        <w:pStyle w:val="ListParagraph"/>
        <w:spacing w:line="360" w:lineRule="auto"/>
        <w:ind w:left="1440"/>
        <w:jc w:val="both"/>
        <w:rPr>
          <w:rFonts w:ascii="Times New Roman" w:hAnsi="Times New Roman"/>
          <w:lang w:val="lt-LT"/>
        </w:rPr>
      </w:pPr>
    </w:p>
    <w:p w14:paraId="01528D2E" w14:textId="68E65788" w:rsidR="0031266D" w:rsidRPr="00C15AFD" w:rsidRDefault="0031266D"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lang w:val="lt-LT"/>
        </w:rPr>
        <w:t xml:space="preserve">Draudikas sutinka, kad Draudėjas turi teisę turtą atstatyti kitokiais konstrukciniais ar technologiniais sprendimais nei buvo iki draudžiamojo įvykio, tačiau draudimo išmokos suma </w:t>
      </w:r>
      <w:r w:rsidRPr="00C15AFD">
        <w:rPr>
          <w:rFonts w:ascii="Times New Roman" w:hAnsi="Times New Roman"/>
          <w:lang w:val="lt-LT"/>
        </w:rPr>
        <w:lastRenderedPageBreak/>
        <w:t>negali viršyti sumos, kuri būtų buvusi mokama, jei draudėjas turtą atstatinėtų tokiais pat konstrukciniais ar technologiniais sprendimais ir samdant tą patį gamintoją/ tiekėją, jeigu jis teikia šias paslaugas.</w:t>
      </w:r>
    </w:p>
    <w:p w14:paraId="6BB1FD38" w14:textId="71B582AE" w:rsidR="00EF372D" w:rsidRPr="00C15AFD" w:rsidRDefault="00EF372D"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b/>
          <w:bCs/>
          <w:lang w:val="lt-LT"/>
        </w:rPr>
        <w:t xml:space="preserve">Draudimo sumų </w:t>
      </w:r>
      <w:r w:rsidR="008E43F4" w:rsidRPr="00C15AFD">
        <w:rPr>
          <w:rFonts w:ascii="Times New Roman" w:hAnsi="Times New Roman"/>
          <w:b/>
          <w:bCs/>
          <w:lang w:val="lt-LT"/>
        </w:rPr>
        <w:t xml:space="preserve">išmokų </w:t>
      </w:r>
      <w:r w:rsidR="00BA18FD" w:rsidRPr="00C15AFD">
        <w:rPr>
          <w:rFonts w:ascii="Times New Roman" w:hAnsi="Times New Roman"/>
          <w:b/>
          <w:bCs/>
          <w:lang w:val="lt-LT"/>
        </w:rPr>
        <w:t>limitai:</w:t>
      </w:r>
    </w:p>
    <w:p w14:paraId="7C7F2F0E" w14:textId="69D7BE87" w:rsidR="00EF372D" w:rsidRPr="00C15AFD" w:rsidRDefault="00EF372D" w:rsidP="00F63AB9">
      <w:pPr>
        <w:pStyle w:val="ListParagraph"/>
        <w:numPr>
          <w:ilvl w:val="1"/>
          <w:numId w:val="19"/>
        </w:numPr>
        <w:spacing w:line="360" w:lineRule="auto"/>
        <w:jc w:val="both"/>
        <w:rPr>
          <w:rFonts w:ascii="Times New Roman" w:hAnsi="Times New Roman"/>
          <w:lang w:val="lt-LT"/>
        </w:rPr>
      </w:pPr>
      <w:r w:rsidRPr="00C15AFD">
        <w:rPr>
          <w:rFonts w:ascii="Times New Roman" w:hAnsi="Times New Roman"/>
          <w:lang w:val="lt-LT"/>
        </w:rPr>
        <w:t xml:space="preserve">Streikui, teroristiniam aktui, masiniams neramumams ir riaušėms – </w:t>
      </w:r>
      <w:r w:rsidR="00D81825" w:rsidRPr="00C15AFD">
        <w:rPr>
          <w:rFonts w:ascii="Times New Roman" w:hAnsi="Times New Roman"/>
          <w:lang w:val="lt-LT"/>
        </w:rPr>
        <w:t>150</w:t>
      </w:r>
      <w:r w:rsidRPr="00C15AFD">
        <w:rPr>
          <w:rFonts w:ascii="Times New Roman" w:hAnsi="Times New Roman"/>
          <w:lang w:val="lt-LT"/>
        </w:rPr>
        <w:t>.000 EUR.</w:t>
      </w:r>
    </w:p>
    <w:p w14:paraId="4E2665D8" w14:textId="47367365" w:rsidR="00EF372D" w:rsidRPr="00C15AFD" w:rsidRDefault="00EF372D" w:rsidP="00F63AB9">
      <w:pPr>
        <w:pStyle w:val="ListParagraph"/>
        <w:numPr>
          <w:ilvl w:val="1"/>
          <w:numId w:val="19"/>
        </w:numPr>
        <w:spacing w:line="360" w:lineRule="auto"/>
        <w:jc w:val="both"/>
        <w:rPr>
          <w:rFonts w:ascii="Times New Roman" w:hAnsi="Times New Roman"/>
          <w:lang w:val="lt-LT"/>
        </w:rPr>
      </w:pPr>
      <w:r w:rsidRPr="00C15AFD">
        <w:rPr>
          <w:rFonts w:ascii="Times New Roman" w:hAnsi="Times New Roman"/>
          <w:lang w:val="lt-LT"/>
        </w:rPr>
        <w:t>Žemės drebėjimui – 29.000 EU</w:t>
      </w:r>
      <w:r w:rsidR="002443F4" w:rsidRPr="00C15AFD">
        <w:rPr>
          <w:rFonts w:ascii="Times New Roman" w:hAnsi="Times New Roman"/>
          <w:lang w:val="lt-LT"/>
        </w:rPr>
        <w:t>R.</w:t>
      </w:r>
    </w:p>
    <w:p w14:paraId="2260B36F" w14:textId="77777777" w:rsidR="006B6477" w:rsidRPr="00C15AFD" w:rsidRDefault="006B6477" w:rsidP="00F63AB9">
      <w:pPr>
        <w:pStyle w:val="ListParagraph"/>
        <w:numPr>
          <w:ilvl w:val="1"/>
          <w:numId w:val="19"/>
        </w:numPr>
        <w:spacing w:line="360" w:lineRule="auto"/>
        <w:jc w:val="both"/>
        <w:rPr>
          <w:rFonts w:ascii="Times New Roman" w:hAnsi="Times New Roman"/>
          <w:lang w:val="lt-LT"/>
        </w:rPr>
      </w:pPr>
      <w:r w:rsidRPr="00C15AFD">
        <w:rPr>
          <w:rFonts w:ascii="Times New Roman" w:hAnsi="Times New Roman"/>
          <w:lang w:val="lt-LT"/>
        </w:rPr>
        <w:t xml:space="preserve">Elektronika su vidinių gedimų papildomos sąlygos išplėtimu – išmokos limitas: </w:t>
      </w:r>
    </w:p>
    <w:p w14:paraId="72D06F14" w14:textId="54CED05E" w:rsidR="006B6477" w:rsidRPr="00C15AFD" w:rsidRDefault="006B6477" w:rsidP="00F63AB9">
      <w:pPr>
        <w:pStyle w:val="ListParagraph"/>
        <w:spacing w:line="360" w:lineRule="auto"/>
        <w:ind w:left="1440"/>
        <w:jc w:val="both"/>
        <w:rPr>
          <w:rFonts w:ascii="Times New Roman" w:hAnsi="Times New Roman"/>
          <w:lang w:val="lt-LT"/>
        </w:rPr>
      </w:pPr>
      <w:r w:rsidRPr="00C15AFD">
        <w:rPr>
          <w:rFonts w:ascii="Times New Roman" w:hAnsi="Times New Roman"/>
          <w:lang w:val="lt-LT"/>
        </w:rPr>
        <w:t>800.000 EUR. Tame tarpe indukcijai nesusijusiai su atmosferos iškrova – limitas 200.000 EUR.</w:t>
      </w:r>
    </w:p>
    <w:p w14:paraId="7274A8C5" w14:textId="5AE67B66" w:rsidR="006B6477" w:rsidRPr="00C15AFD" w:rsidRDefault="00772B29" w:rsidP="00F63AB9">
      <w:pPr>
        <w:pStyle w:val="ListParagraph"/>
        <w:numPr>
          <w:ilvl w:val="1"/>
          <w:numId w:val="19"/>
        </w:numPr>
        <w:spacing w:line="360" w:lineRule="auto"/>
        <w:jc w:val="both"/>
        <w:rPr>
          <w:rFonts w:ascii="Times New Roman" w:hAnsi="Times New Roman"/>
          <w:lang w:val="lt-LT"/>
        </w:rPr>
      </w:pPr>
      <w:r w:rsidRPr="00C15AFD">
        <w:rPr>
          <w:rFonts w:ascii="Times New Roman" w:hAnsi="Times New Roman"/>
          <w:lang w:val="lt-LT"/>
        </w:rPr>
        <w:t>Vidinių gedimų (įsk. elektroninės įrangos ir kompiuterinių gedimų) išmokos limitas: 200.000 EUR</w:t>
      </w:r>
    </w:p>
    <w:p w14:paraId="25148A17" w14:textId="77777777" w:rsidR="007716FB" w:rsidRPr="00C15AFD" w:rsidRDefault="00DD1EC2"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lang w:val="lt-LT"/>
        </w:rPr>
        <w:t>Jei draudiminis įvykis įvyko dėl nustatytų trečiųjų asmenų veiklos iš kurių Draudikas, pasinaudodamas regreso teise, gali išieškoti išmokėtą išmoką, išskaita netaikoma.</w:t>
      </w:r>
    </w:p>
    <w:p w14:paraId="08824C64" w14:textId="5803CE77" w:rsidR="002443F4" w:rsidRPr="00C15AFD" w:rsidRDefault="002443F4"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lang w:val="lt-LT"/>
        </w:rPr>
        <w:t>Nevisiško draudimo sąlyga netaikoma, jei turto vertė skiriasi iki 15%.</w:t>
      </w:r>
    </w:p>
    <w:p w14:paraId="1917F3ED" w14:textId="6312790F" w:rsidR="002443F4" w:rsidRPr="00C15AFD" w:rsidRDefault="002443F4"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lang w:val="lt-LT"/>
        </w:rPr>
        <w:t>Statybos, remonto darbai nėra laikomi rizikos padidėjimu iki 200.000 EUR (be PVM).</w:t>
      </w:r>
    </w:p>
    <w:p w14:paraId="6DC40BDF" w14:textId="32DD229A" w:rsidR="002443F4" w:rsidRPr="00C15AFD" w:rsidRDefault="002443F4"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lang w:val="lt-LT"/>
        </w:rPr>
        <w:t>Vietos sutvarkymo išlaidos po draudiminio įvykio 10 % nuo draudimo sumos, bet ne daugiau kaip 3.000.000 EUR.</w:t>
      </w:r>
    </w:p>
    <w:p w14:paraId="2289E226" w14:textId="77777777" w:rsidR="00E600AB" w:rsidRPr="00C15AFD" w:rsidRDefault="002443F4"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lang w:val="lt-LT"/>
        </w:rPr>
        <w:t>Papildomoms išlaidoms, kurios skirtos darbų paspartinimui po draudiminio įvykio, viršvalandžiams kompensuoti ar atlyginti kitoms išlaidoms, kurios būtinos padėties iki draudiminio įvykio atkūrimui, įskaitant duomenų atstatymą draudimo sumos limitas 100.000 EUR.</w:t>
      </w:r>
    </w:p>
    <w:p w14:paraId="38E5A505" w14:textId="31D9E9D8" w:rsidR="00E600AB" w:rsidRPr="00C15AFD" w:rsidRDefault="000B2E3E"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lang w:val="lt-LT"/>
        </w:rPr>
        <w:t>Išmokos limitas</w:t>
      </w:r>
      <w:r w:rsidR="00381F66" w:rsidRPr="00C15AFD">
        <w:rPr>
          <w:rFonts w:ascii="Times New Roman" w:hAnsi="Times New Roman"/>
          <w:lang w:val="lt-LT"/>
        </w:rPr>
        <w:t xml:space="preserve"> ekspertams, kurie būtų samdomi atsitikus draudiminiam įvykiui, dėl žalos priežasties, apimties ir dydžio nustatymo – bendras turto ir verslo nutrūkimo draudimo išmokos limitas – 100.000 EUR.</w:t>
      </w:r>
    </w:p>
    <w:p w14:paraId="572E1AD5" w14:textId="5ADA7B97" w:rsidR="008207AB" w:rsidRPr="00C15AFD" w:rsidRDefault="008207AB"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lang w:val="lt-LT"/>
        </w:rPr>
        <w:t>Apdraustu taip pat laikomas draudimo vietoje esantis darbuotojų ir trečiųjų asmenų turtas. Didžiausia draudiko atsakomybė dėl darbuotojams priklausančio turto (įskaitant transporto priemones</w:t>
      </w:r>
      <w:r w:rsidR="00C56394" w:rsidRPr="00C15AFD">
        <w:rPr>
          <w:rFonts w:ascii="Times New Roman" w:hAnsi="Times New Roman"/>
          <w:lang w:val="lt-LT"/>
        </w:rPr>
        <w:t>)</w:t>
      </w:r>
      <w:r w:rsidRPr="00C15AFD">
        <w:rPr>
          <w:rFonts w:ascii="Times New Roman" w:hAnsi="Times New Roman"/>
          <w:lang w:val="lt-LT"/>
        </w:rPr>
        <w:t xml:space="preserve"> sugadinimo ar praradimo dėl draudžiamojo įvykio vienam ir visiems įvykiams per draudimo metus yra </w:t>
      </w:r>
      <w:r w:rsidR="00C56394" w:rsidRPr="00C15AFD">
        <w:rPr>
          <w:rFonts w:ascii="Times New Roman" w:hAnsi="Times New Roman"/>
          <w:lang w:val="lt-LT"/>
        </w:rPr>
        <w:t>5</w:t>
      </w:r>
      <w:r w:rsidRPr="00C15AFD">
        <w:rPr>
          <w:rFonts w:ascii="Times New Roman" w:hAnsi="Times New Roman"/>
          <w:lang w:val="lt-LT"/>
        </w:rPr>
        <w:t xml:space="preserve">0.000 </w:t>
      </w:r>
      <w:r w:rsidR="00C56394" w:rsidRPr="00C15AFD">
        <w:rPr>
          <w:rFonts w:ascii="Times New Roman" w:hAnsi="Times New Roman"/>
          <w:lang w:val="lt-LT"/>
        </w:rPr>
        <w:t>EUR</w:t>
      </w:r>
      <w:r w:rsidRPr="00C15AFD">
        <w:rPr>
          <w:rFonts w:ascii="Times New Roman" w:hAnsi="Times New Roman"/>
          <w:lang w:val="lt-LT"/>
        </w:rPr>
        <w:t>.  Draudimo apsauga galioja nuo visų rizikų.</w:t>
      </w:r>
      <w:r w:rsidRPr="00C15AFD">
        <w:rPr>
          <w:rFonts w:ascii="Times New Roman" w:hAnsi="Times New Roman"/>
          <w:lang w:val="lt-LT"/>
        </w:rPr>
        <w:tab/>
      </w:r>
    </w:p>
    <w:p w14:paraId="663AB1D7" w14:textId="4817E161" w:rsidR="002443F4" w:rsidRPr="00C15AFD" w:rsidRDefault="002443F4"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lang w:val="lt-LT"/>
        </w:rPr>
        <w:t>Jei audros, krušos, ar potvynio atveju žala tiesiogiai apdraustiems objektams atsiranda keliose draudimo vietose, tačiau ne vėliau kaip 24 val. nuo pirmojo žalos pasireiškimo momento, laikoma, kad toks nuostolis yra vienas draudiminis įvykis, kuriam bus taikoma viena bendra besąlyginė išskaita iš bendros draudimo išmokos sumos.</w:t>
      </w:r>
    </w:p>
    <w:p w14:paraId="57F4E9B5" w14:textId="724B3ABB" w:rsidR="002443F4" w:rsidRPr="00C15AFD" w:rsidRDefault="002443F4"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lang w:val="lt-LT"/>
        </w:rPr>
        <w:t xml:space="preserve">Apdraudžiami stendai: iškabos, šviesdėžės, šviečiančios raidės ir pan. – draudimo sumos limitas </w:t>
      </w:r>
      <w:r w:rsidR="00A8262D" w:rsidRPr="00C15AFD">
        <w:rPr>
          <w:rFonts w:ascii="Times New Roman" w:hAnsi="Times New Roman"/>
          <w:lang w:val="lt-LT"/>
        </w:rPr>
        <w:t>50</w:t>
      </w:r>
      <w:r w:rsidRPr="00C15AFD">
        <w:rPr>
          <w:rFonts w:ascii="Times New Roman" w:hAnsi="Times New Roman"/>
          <w:lang w:val="lt-LT"/>
        </w:rPr>
        <w:t>.000 EUR.</w:t>
      </w:r>
    </w:p>
    <w:p w14:paraId="423927D7" w14:textId="77777777" w:rsidR="00E43DC3" w:rsidRPr="00C15AFD" w:rsidRDefault="00E43DC3"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lang w:val="lt-LT"/>
        </w:rPr>
        <w:t>Draudėju ar jo atstovu, ar su draudėju susijusiais asmenimis yra laikomi įmonės direktorius, pavaduotojai, įmonės padalinių vadovai ir kiti vadovaujantys asmenys, akcininkai, stebėtojų tarybos bei valdybos nariai.</w:t>
      </w:r>
    </w:p>
    <w:p w14:paraId="0AACE9C0" w14:textId="77777777" w:rsidR="000B2E3E" w:rsidRPr="00C15AFD" w:rsidRDefault="00030F65"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lang w:val="lt-LT"/>
        </w:rPr>
        <w:lastRenderedPageBreak/>
        <w:t>Draudimo sumos nurodytos be PVM, draudimo išmoka mokama išskaičius PVM. Tuo atveju, kai PVM yra nuostolis - žala yra atlyginama. Išmokos limitas vienam draudžiamajam įvykiui ir visam laikotarpiui yra 50.000 EUR.</w:t>
      </w:r>
    </w:p>
    <w:p w14:paraId="7FFF05C1" w14:textId="77777777" w:rsidR="000B2E3E" w:rsidRPr="00C15AFD" w:rsidRDefault="000B2E3E"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lang w:val="lt-LT"/>
        </w:rPr>
        <w:t>Apdraudžiamas draudimo sutarties sudarymo metu turimas Draudėjo turtas, kuris dėl Draudėjo atsakingų asmenų klaidos buvo neįtrauktas į draudimo sutartį arba klaidingai paskaičiuota jo vertė. Paaiškėjus tokiai klaidai, nuo klaidos paaiškėjimo dienos, taikant šioje sutartyje nurodytą draudimo tarifą paskaičiuojama papildoma įmoka, kurią Draudėjas privalo sumokėti. Draudimo išmokos limitas vienam ir visiems draudžiamiesiems įvykiams per draudimo metus 50.000 EUR.</w:t>
      </w:r>
    </w:p>
    <w:p w14:paraId="4A53491C" w14:textId="77777777" w:rsidR="00040ECB" w:rsidRPr="00C15AFD" w:rsidRDefault="000B2E3E"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lang w:val="lt-LT"/>
        </w:rPr>
        <w:t>Draudimo apsauga išplečiama ir galioja apdraustam turtui, kol jis laikinai perkeltas valymui, renovacijai, remontui ar panašiam tikslui draudimo vietoje ar bet kurioje kitoje vietoje Lietuvos respublikos ribose. Pirmos rizikos išmokos limitas30.000 EUR vienam įvykiui ir visam laikotarpiui</w:t>
      </w:r>
      <w:r w:rsidR="00040ECB" w:rsidRPr="00C15AFD">
        <w:rPr>
          <w:rFonts w:ascii="Times New Roman" w:hAnsi="Times New Roman"/>
          <w:lang w:val="lt-LT"/>
        </w:rPr>
        <w:t>.</w:t>
      </w:r>
    </w:p>
    <w:p w14:paraId="1E92AB64" w14:textId="7653D66B" w:rsidR="00BE46BB" w:rsidRPr="00C15AFD" w:rsidRDefault="00BE46BB"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lang w:val="lt-LT"/>
        </w:rPr>
        <w:t>Didelis neatsargumas laikomas draudžiamuoju įvykiu.</w:t>
      </w:r>
    </w:p>
    <w:p w14:paraId="3C0ED89A" w14:textId="4C1509AC" w:rsidR="002443F4" w:rsidRPr="00C15AFD" w:rsidRDefault="00040ECB" w:rsidP="00F63AB9">
      <w:pPr>
        <w:pStyle w:val="ListParagraph"/>
        <w:numPr>
          <w:ilvl w:val="0"/>
          <w:numId w:val="19"/>
        </w:numPr>
        <w:spacing w:line="360" w:lineRule="auto"/>
        <w:jc w:val="both"/>
        <w:rPr>
          <w:rFonts w:ascii="Times New Roman" w:hAnsi="Times New Roman"/>
          <w:lang w:val="lt-LT"/>
        </w:rPr>
      </w:pPr>
      <w:r w:rsidRPr="00C15AFD">
        <w:rPr>
          <w:rFonts w:ascii="Times New Roman" w:hAnsi="Times New Roman"/>
          <w:lang w:val="lt-LT"/>
        </w:rPr>
        <w:t>Draudimo įmoka mokama per 4 kartus. Pirmosios įmokos mokėjimo data atidedama 14 d.</w:t>
      </w:r>
    </w:p>
    <w:p w14:paraId="2A2CFF3F" w14:textId="77777777" w:rsidR="00B96AAE" w:rsidRPr="00C15AFD" w:rsidRDefault="00B96AAE" w:rsidP="00F63AB9">
      <w:pPr>
        <w:spacing w:line="360" w:lineRule="auto"/>
        <w:jc w:val="both"/>
        <w:rPr>
          <w:rFonts w:ascii="Times New Roman" w:hAnsi="Times New Roman"/>
          <w:lang w:val="lt-LT"/>
        </w:rPr>
      </w:pPr>
    </w:p>
    <w:p w14:paraId="44031CC4" w14:textId="77777777" w:rsidR="00B96AAE" w:rsidRPr="00C15AFD" w:rsidRDefault="00B96AAE" w:rsidP="00F63AB9">
      <w:pPr>
        <w:spacing w:line="360" w:lineRule="auto"/>
        <w:jc w:val="both"/>
        <w:rPr>
          <w:rFonts w:ascii="Times New Roman" w:hAnsi="Times New Roman"/>
          <w:lang w:val="lt-LT"/>
        </w:rPr>
      </w:pPr>
    </w:p>
    <w:p w14:paraId="46737620" w14:textId="51D9CC49" w:rsidR="00B96AAE" w:rsidRPr="00C15AFD" w:rsidRDefault="00A72E66" w:rsidP="00F63AB9">
      <w:pPr>
        <w:pStyle w:val="ListParagraph"/>
        <w:numPr>
          <w:ilvl w:val="0"/>
          <w:numId w:val="10"/>
        </w:numPr>
        <w:spacing w:line="360" w:lineRule="auto"/>
        <w:jc w:val="center"/>
        <w:rPr>
          <w:rFonts w:ascii="Times New Roman" w:hAnsi="Times New Roman"/>
          <w:b/>
          <w:bCs/>
          <w:lang w:val="lt-LT"/>
        </w:rPr>
      </w:pPr>
      <w:r w:rsidRPr="00C15AFD">
        <w:rPr>
          <w:rFonts w:ascii="Times New Roman" w:hAnsi="Times New Roman"/>
          <w:b/>
          <w:bCs/>
          <w:lang w:val="lt-LT"/>
        </w:rPr>
        <w:t>VERSLO NUTRŪKIMO</w:t>
      </w:r>
      <w:r w:rsidR="00B96AAE" w:rsidRPr="00C15AFD">
        <w:rPr>
          <w:rFonts w:ascii="Times New Roman" w:hAnsi="Times New Roman"/>
          <w:b/>
          <w:bCs/>
          <w:lang w:val="lt-LT"/>
        </w:rPr>
        <w:t xml:space="preserve"> DRAUDIMAS</w:t>
      </w:r>
    </w:p>
    <w:p w14:paraId="40B90B05" w14:textId="56657C4E" w:rsidR="00807E5D" w:rsidRPr="00C15AFD" w:rsidRDefault="00807E5D" w:rsidP="00F63AB9">
      <w:pPr>
        <w:spacing w:line="360" w:lineRule="auto"/>
        <w:jc w:val="both"/>
        <w:rPr>
          <w:rFonts w:ascii="Times New Roman" w:hAnsi="Times New Roman"/>
          <w:b/>
          <w:bCs/>
          <w:lang w:val="lt-LT"/>
        </w:rPr>
      </w:pPr>
    </w:p>
    <w:p w14:paraId="7E986B61" w14:textId="739CB95F" w:rsidR="00222C80" w:rsidRPr="00C15AFD" w:rsidRDefault="00222C80" w:rsidP="00F63AB9">
      <w:pPr>
        <w:pStyle w:val="ListParagraph"/>
        <w:numPr>
          <w:ilvl w:val="0"/>
          <w:numId w:val="3"/>
        </w:numPr>
        <w:spacing w:line="360" w:lineRule="auto"/>
        <w:jc w:val="both"/>
        <w:rPr>
          <w:rFonts w:ascii="Times New Roman" w:hAnsi="Times New Roman"/>
          <w:lang w:val="lt-LT"/>
        </w:rPr>
      </w:pPr>
      <w:r w:rsidRPr="00C15AFD">
        <w:rPr>
          <w:rFonts w:ascii="Times New Roman" w:hAnsi="Times New Roman"/>
          <w:b/>
          <w:bCs/>
          <w:lang w:val="lt-LT"/>
        </w:rPr>
        <w:t>Draudimo objektas</w:t>
      </w:r>
      <w:r w:rsidR="00007009" w:rsidRPr="00C15AFD">
        <w:rPr>
          <w:rFonts w:ascii="Times New Roman" w:hAnsi="Times New Roman"/>
          <w:lang w:val="lt-LT"/>
        </w:rPr>
        <w:t>:</w:t>
      </w:r>
      <w:r w:rsidR="00AB6182" w:rsidRPr="00C15AFD">
        <w:rPr>
          <w:rFonts w:ascii="Times New Roman" w:hAnsi="Times New Roman"/>
          <w:lang w:val="lt-LT"/>
        </w:rPr>
        <w:t xml:space="preserve"> </w:t>
      </w:r>
      <w:r w:rsidR="006208E9" w:rsidRPr="00C15AFD">
        <w:rPr>
          <w:rFonts w:ascii="Times New Roman" w:hAnsi="Times New Roman"/>
          <w:lang w:val="lt-LT"/>
        </w:rPr>
        <w:t>turtiniai nuostoliai (grynasis pelnas ir pastovūs kaštai, isk. darbuotojų atlyginimus) atsiradę dėl veikloje naudojamo turto sunaikinimo, sugadinimo ar praradimo.</w:t>
      </w:r>
    </w:p>
    <w:p w14:paraId="60293D69" w14:textId="77777777" w:rsidR="00876D94" w:rsidRPr="00C15AFD" w:rsidRDefault="00876D94" w:rsidP="00F63AB9">
      <w:pPr>
        <w:pStyle w:val="ListParagraph"/>
        <w:spacing w:line="360" w:lineRule="auto"/>
        <w:jc w:val="both"/>
        <w:rPr>
          <w:rFonts w:ascii="Times New Roman" w:hAnsi="Times New Roman"/>
          <w:lang w:val="lt-LT"/>
        </w:rPr>
      </w:pPr>
    </w:p>
    <w:tbl>
      <w:tblPr>
        <w:tblW w:w="5000" w:type="pct"/>
        <w:tblLook w:val="04A0" w:firstRow="1" w:lastRow="0" w:firstColumn="1" w:lastColumn="0" w:noHBand="0" w:noVBand="1"/>
      </w:tblPr>
      <w:tblGrid>
        <w:gridCol w:w="953"/>
        <w:gridCol w:w="5539"/>
        <w:gridCol w:w="2570"/>
      </w:tblGrid>
      <w:tr w:rsidR="00876D94" w:rsidRPr="00C15AFD" w14:paraId="1AD96C41" w14:textId="77777777" w:rsidTr="1F5A8319">
        <w:trPr>
          <w:trHeight w:val="336"/>
        </w:trPr>
        <w:tc>
          <w:tcPr>
            <w:tcW w:w="526" w:type="pct"/>
            <w:tcBorders>
              <w:top w:val="single" w:sz="4" w:space="0" w:color="005AA1" w:themeColor="accent1"/>
              <w:left w:val="single" w:sz="4" w:space="0" w:color="005AA1" w:themeColor="accent1"/>
              <w:bottom w:val="single" w:sz="4" w:space="0" w:color="005AA1" w:themeColor="accent1"/>
              <w:right w:val="single" w:sz="4" w:space="0" w:color="005AA1" w:themeColor="accent1"/>
            </w:tcBorders>
            <w:shd w:val="clear" w:color="auto" w:fill="005AA1" w:themeFill="accent1"/>
            <w:noWrap/>
            <w:vAlign w:val="center"/>
            <w:hideMark/>
          </w:tcPr>
          <w:p w14:paraId="4CC62F67" w14:textId="77777777" w:rsidR="00876D94" w:rsidRPr="00C15AFD" w:rsidRDefault="00876D94" w:rsidP="1F5A8319">
            <w:pPr>
              <w:spacing w:line="360" w:lineRule="auto"/>
              <w:jc w:val="center"/>
              <w:rPr>
                <w:rFonts w:ascii="Times New Roman" w:hAnsi="Times New Roman"/>
                <w:b/>
                <w:bCs/>
                <w:color w:val="FFFFFF"/>
                <w:sz w:val="20"/>
                <w:szCs w:val="20"/>
                <w:lang w:val="lt-LT" w:eastAsia="en-US"/>
              </w:rPr>
            </w:pPr>
            <w:r w:rsidRPr="00C15AFD">
              <w:rPr>
                <w:rFonts w:ascii="Times New Roman" w:hAnsi="Times New Roman"/>
                <w:b/>
                <w:bCs/>
                <w:color w:val="FFFFFF" w:themeColor="background2"/>
                <w:sz w:val="20"/>
                <w:szCs w:val="20"/>
                <w:lang w:val="lt-LT" w:eastAsia="en-US"/>
              </w:rPr>
              <w:t>Eil. nr.</w:t>
            </w:r>
          </w:p>
        </w:tc>
        <w:tc>
          <w:tcPr>
            <w:tcW w:w="3056" w:type="pct"/>
            <w:tcBorders>
              <w:top w:val="single" w:sz="4" w:space="0" w:color="005AA1" w:themeColor="accent1"/>
              <w:left w:val="single" w:sz="4" w:space="0" w:color="005AA1" w:themeColor="accent1"/>
              <w:bottom w:val="single" w:sz="4" w:space="0" w:color="005AA1" w:themeColor="accent1"/>
              <w:right w:val="single" w:sz="4" w:space="0" w:color="005AA1" w:themeColor="accent1"/>
            </w:tcBorders>
            <w:shd w:val="clear" w:color="auto" w:fill="005AA1" w:themeFill="accent1"/>
            <w:noWrap/>
            <w:vAlign w:val="center"/>
            <w:hideMark/>
          </w:tcPr>
          <w:p w14:paraId="6A1552F7" w14:textId="77777777" w:rsidR="00876D94" w:rsidRPr="00C15AFD" w:rsidRDefault="00876D94" w:rsidP="1F5A8319">
            <w:pPr>
              <w:spacing w:line="360" w:lineRule="auto"/>
              <w:rPr>
                <w:rFonts w:ascii="Times New Roman" w:hAnsi="Times New Roman"/>
                <w:b/>
                <w:bCs/>
                <w:color w:val="FFFFFF"/>
                <w:sz w:val="20"/>
                <w:szCs w:val="20"/>
                <w:lang w:val="lt-LT" w:eastAsia="en-US"/>
              </w:rPr>
            </w:pPr>
            <w:r w:rsidRPr="00C15AFD">
              <w:rPr>
                <w:rFonts w:ascii="Times New Roman" w:hAnsi="Times New Roman"/>
                <w:b/>
                <w:bCs/>
                <w:color w:val="FFFFFF" w:themeColor="background2"/>
                <w:sz w:val="20"/>
                <w:szCs w:val="20"/>
                <w:lang w:val="lt-LT" w:eastAsia="en-US"/>
              </w:rPr>
              <w:t>Draudimo objektas</w:t>
            </w:r>
          </w:p>
        </w:tc>
        <w:tc>
          <w:tcPr>
            <w:tcW w:w="1418" w:type="pct"/>
            <w:tcBorders>
              <w:top w:val="single" w:sz="4" w:space="0" w:color="005AA1" w:themeColor="accent1"/>
              <w:left w:val="single" w:sz="4" w:space="0" w:color="005AA1" w:themeColor="accent1"/>
              <w:bottom w:val="single" w:sz="4" w:space="0" w:color="005AA1" w:themeColor="accent1"/>
              <w:right w:val="single" w:sz="4" w:space="0" w:color="005AA1" w:themeColor="accent1"/>
            </w:tcBorders>
            <w:shd w:val="clear" w:color="auto" w:fill="005AA1" w:themeFill="accent1"/>
            <w:noWrap/>
            <w:vAlign w:val="center"/>
            <w:hideMark/>
          </w:tcPr>
          <w:p w14:paraId="4F1CB1AF" w14:textId="025992E2" w:rsidR="00876D94" w:rsidRPr="00C15AFD" w:rsidRDefault="00876D94" w:rsidP="1F5A8319">
            <w:pPr>
              <w:spacing w:line="360" w:lineRule="auto"/>
              <w:jc w:val="right"/>
              <w:rPr>
                <w:rFonts w:ascii="Times New Roman" w:hAnsi="Times New Roman"/>
                <w:b/>
                <w:bCs/>
                <w:color w:val="FFFFFF"/>
                <w:sz w:val="20"/>
                <w:szCs w:val="20"/>
                <w:lang w:val="lt-LT" w:eastAsia="en-US"/>
              </w:rPr>
            </w:pPr>
            <w:r w:rsidRPr="00C15AFD">
              <w:rPr>
                <w:rFonts w:ascii="Times New Roman" w:hAnsi="Times New Roman"/>
                <w:b/>
                <w:bCs/>
                <w:color w:val="FFFFFF" w:themeColor="background2"/>
                <w:sz w:val="20"/>
                <w:szCs w:val="20"/>
                <w:lang w:val="lt-LT" w:eastAsia="en-US"/>
              </w:rPr>
              <w:t>Draudimo suma</w:t>
            </w:r>
          </w:p>
        </w:tc>
      </w:tr>
      <w:tr w:rsidR="00876D94" w:rsidRPr="00C15AFD" w14:paraId="666733CB" w14:textId="77777777" w:rsidTr="1F5A8319">
        <w:trPr>
          <w:trHeight w:val="336"/>
        </w:trPr>
        <w:tc>
          <w:tcPr>
            <w:tcW w:w="526"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4BD0FEC8" w14:textId="77777777" w:rsidR="00876D94" w:rsidRPr="00C15AFD" w:rsidRDefault="00876D94" w:rsidP="00F63AB9">
            <w:pPr>
              <w:spacing w:line="360" w:lineRule="auto"/>
              <w:jc w:val="center"/>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1</w:t>
            </w:r>
          </w:p>
        </w:tc>
        <w:tc>
          <w:tcPr>
            <w:tcW w:w="3056" w:type="pct"/>
            <w:tcBorders>
              <w:top w:val="nil"/>
              <w:left w:val="nil"/>
              <w:bottom w:val="single" w:sz="4" w:space="0" w:color="005AA1" w:themeColor="accent1"/>
              <w:right w:val="single" w:sz="4" w:space="0" w:color="005AA1" w:themeColor="accent1"/>
            </w:tcBorders>
            <w:vAlign w:val="center"/>
            <w:hideMark/>
          </w:tcPr>
          <w:p w14:paraId="2BCB266F" w14:textId="1E9BB8E7" w:rsidR="00876D94" w:rsidRPr="00C15AFD" w:rsidRDefault="00262B3F" w:rsidP="1F5A8319">
            <w:pPr>
              <w:spacing w:line="360" w:lineRule="auto"/>
              <w:rPr>
                <w:rFonts w:ascii="Times New Roman" w:hAnsi="Times New Roman"/>
                <w:color w:val="000000"/>
                <w:sz w:val="20"/>
                <w:szCs w:val="20"/>
                <w:lang w:val="lt-LT" w:eastAsia="en-US"/>
              </w:rPr>
            </w:pPr>
            <w:r w:rsidRPr="00C15AFD">
              <w:rPr>
                <w:rFonts w:ascii="Times New Roman" w:hAnsi="Times New Roman"/>
                <w:color w:val="000000" w:themeColor="text1"/>
                <w:sz w:val="20"/>
                <w:szCs w:val="20"/>
                <w:lang w:val="lt-LT" w:eastAsia="en-US"/>
              </w:rPr>
              <w:t>Grynasis p</w:t>
            </w:r>
            <w:r w:rsidR="00C77664" w:rsidRPr="00C15AFD">
              <w:rPr>
                <w:rFonts w:ascii="Times New Roman" w:hAnsi="Times New Roman"/>
                <w:color w:val="000000" w:themeColor="text1"/>
                <w:sz w:val="20"/>
                <w:szCs w:val="20"/>
                <w:lang w:val="lt-LT" w:eastAsia="en-US"/>
              </w:rPr>
              <w:t>el</w:t>
            </w:r>
            <w:r w:rsidRPr="00C15AFD">
              <w:rPr>
                <w:rFonts w:ascii="Times New Roman" w:hAnsi="Times New Roman"/>
                <w:color w:val="000000" w:themeColor="text1"/>
                <w:sz w:val="20"/>
                <w:szCs w:val="20"/>
                <w:lang w:val="lt-LT" w:eastAsia="en-US"/>
              </w:rPr>
              <w:t>nas/ Pastovūs kaštai</w:t>
            </w:r>
          </w:p>
        </w:tc>
        <w:tc>
          <w:tcPr>
            <w:tcW w:w="1418" w:type="pct"/>
            <w:tcBorders>
              <w:top w:val="nil"/>
              <w:left w:val="nil"/>
              <w:bottom w:val="single" w:sz="4" w:space="0" w:color="005AA1" w:themeColor="accent1"/>
              <w:right w:val="single" w:sz="4" w:space="0" w:color="005AA1" w:themeColor="accent1"/>
            </w:tcBorders>
            <w:vAlign w:val="center"/>
            <w:hideMark/>
          </w:tcPr>
          <w:p w14:paraId="2B8E39C1" w14:textId="4A4EDCA6" w:rsidR="00876D94" w:rsidRPr="00C15AFD" w:rsidRDefault="00C77664" w:rsidP="00F63AB9">
            <w:pPr>
              <w:spacing w:line="360" w:lineRule="auto"/>
              <w:jc w:val="right"/>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 xml:space="preserve">6 700 </w:t>
            </w:r>
            <w:r w:rsidR="00876D94" w:rsidRPr="00C15AFD">
              <w:rPr>
                <w:rFonts w:ascii="Times New Roman" w:hAnsi="Times New Roman"/>
                <w:color w:val="000000"/>
                <w:sz w:val="20"/>
                <w:szCs w:val="20"/>
                <w:lang w:val="lt-LT" w:eastAsia="x-none"/>
              </w:rPr>
              <w:t>000</w:t>
            </w:r>
            <w:r w:rsidR="000F4241" w:rsidRPr="00C15AFD">
              <w:rPr>
                <w:rFonts w:ascii="Times New Roman" w:hAnsi="Times New Roman"/>
                <w:color w:val="000000"/>
                <w:sz w:val="20"/>
                <w:szCs w:val="20"/>
                <w:lang w:val="lt-LT" w:eastAsia="x-none"/>
              </w:rPr>
              <w:t xml:space="preserve"> EUR</w:t>
            </w:r>
          </w:p>
        </w:tc>
      </w:tr>
      <w:tr w:rsidR="00876D94" w:rsidRPr="00C15AFD" w14:paraId="6E164AB0" w14:textId="77777777" w:rsidTr="1F5A8319">
        <w:trPr>
          <w:trHeight w:val="336"/>
        </w:trPr>
        <w:tc>
          <w:tcPr>
            <w:tcW w:w="526"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203AE204" w14:textId="77777777" w:rsidR="00876D94" w:rsidRPr="00C15AFD" w:rsidRDefault="00876D94" w:rsidP="00F63AB9">
            <w:pPr>
              <w:spacing w:line="360" w:lineRule="auto"/>
              <w:jc w:val="center"/>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2</w:t>
            </w:r>
          </w:p>
        </w:tc>
        <w:tc>
          <w:tcPr>
            <w:tcW w:w="3056" w:type="pct"/>
            <w:tcBorders>
              <w:top w:val="nil"/>
              <w:left w:val="nil"/>
              <w:bottom w:val="single" w:sz="4" w:space="0" w:color="005AA1" w:themeColor="accent1"/>
              <w:right w:val="single" w:sz="4" w:space="0" w:color="005AA1" w:themeColor="accent1"/>
            </w:tcBorders>
            <w:vAlign w:val="center"/>
            <w:hideMark/>
          </w:tcPr>
          <w:p w14:paraId="0DFD832E" w14:textId="77777777" w:rsidR="00876D94" w:rsidRPr="00C15AFD" w:rsidRDefault="00876D94" w:rsidP="1F5A8319">
            <w:pPr>
              <w:spacing w:line="360" w:lineRule="auto"/>
              <w:rPr>
                <w:rFonts w:ascii="Times New Roman" w:hAnsi="Times New Roman"/>
                <w:color w:val="000000"/>
                <w:sz w:val="20"/>
                <w:szCs w:val="20"/>
                <w:lang w:val="lt-LT" w:eastAsia="en-US"/>
              </w:rPr>
            </w:pPr>
            <w:r w:rsidRPr="00C15AFD">
              <w:rPr>
                <w:rFonts w:ascii="Times New Roman" w:hAnsi="Times New Roman"/>
                <w:color w:val="000000" w:themeColor="text1"/>
                <w:sz w:val="20"/>
                <w:szCs w:val="20"/>
                <w:lang w:val="lt-LT" w:eastAsia="en-US"/>
              </w:rPr>
              <w:t>Visuomeninių paslaugų teikimas</w:t>
            </w:r>
          </w:p>
        </w:tc>
        <w:tc>
          <w:tcPr>
            <w:tcW w:w="1418" w:type="pct"/>
            <w:tcBorders>
              <w:top w:val="nil"/>
              <w:left w:val="nil"/>
              <w:bottom w:val="single" w:sz="4" w:space="0" w:color="005AA1" w:themeColor="accent1"/>
              <w:right w:val="single" w:sz="4" w:space="0" w:color="005AA1" w:themeColor="accent1"/>
            </w:tcBorders>
            <w:vAlign w:val="center"/>
            <w:hideMark/>
          </w:tcPr>
          <w:p w14:paraId="519E3960" w14:textId="452CD173" w:rsidR="00876D94" w:rsidRPr="00C15AFD" w:rsidRDefault="00C77664" w:rsidP="00F63AB9">
            <w:pPr>
              <w:spacing w:line="360" w:lineRule="auto"/>
              <w:jc w:val="right"/>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3</w:t>
            </w:r>
            <w:r w:rsidR="00876D94" w:rsidRPr="00C15AFD">
              <w:rPr>
                <w:rFonts w:ascii="Times New Roman" w:hAnsi="Times New Roman"/>
                <w:color w:val="000000"/>
                <w:sz w:val="20"/>
                <w:szCs w:val="20"/>
                <w:lang w:val="lt-LT" w:eastAsia="x-none"/>
              </w:rPr>
              <w:t>00</w:t>
            </w:r>
            <w:r w:rsidR="00E34379" w:rsidRPr="00C15AFD">
              <w:rPr>
                <w:rFonts w:ascii="Times New Roman" w:hAnsi="Times New Roman"/>
                <w:color w:val="000000"/>
                <w:sz w:val="20"/>
                <w:szCs w:val="20"/>
                <w:lang w:val="lt-LT" w:eastAsia="x-none"/>
              </w:rPr>
              <w:t>.</w:t>
            </w:r>
            <w:r w:rsidR="000F4241" w:rsidRPr="00C15AFD">
              <w:rPr>
                <w:rFonts w:ascii="Times New Roman" w:hAnsi="Times New Roman"/>
                <w:color w:val="000000"/>
                <w:sz w:val="20"/>
                <w:szCs w:val="20"/>
                <w:lang w:val="lt-LT" w:eastAsia="x-none"/>
              </w:rPr>
              <w:t>000 EUR</w:t>
            </w:r>
          </w:p>
        </w:tc>
      </w:tr>
      <w:tr w:rsidR="00876D94" w:rsidRPr="00C15AFD" w14:paraId="04D379A1" w14:textId="77777777" w:rsidTr="1F5A8319">
        <w:trPr>
          <w:trHeight w:val="336"/>
        </w:trPr>
        <w:tc>
          <w:tcPr>
            <w:tcW w:w="526"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683C431D" w14:textId="77777777" w:rsidR="00876D94" w:rsidRPr="00C15AFD" w:rsidRDefault="00876D94" w:rsidP="00F63AB9">
            <w:pPr>
              <w:spacing w:line="360" w:lineRule="auto"/>
              <w:jc w:val="center"/>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3</w:t>
            </w:r>
          </w:p>
        </w:tc>
        <w:tc>
          <w:tcPr>
            <w:tcW w:w="3056" w:type="pct"/>
            <w:tcBorders>
              <w:top w:val="nil"/>
              <w:left w:val="nil"/>
              <w:bottom w:val="single" w:sz="4" w:space="0" w:color="005AA1" w:themeColor="accent1"/>
              <w:right w:val="single" w:sz="4" w:space="0" w:color="005AA1" w:themeColor="accent1"/>
            </w:tcBorders>
            <w:vAlign w:val="center"/>
            <w:hideMark/>
          </w:tcPr>
          <w:p w14:paraId="6AE78F11" w14:textId="1F566116" w:rsidR="00876D94" w:rsidRPr="00C15AFD" w:rsidRDefault="00C77664" w:rsidP="1F5A8319">
            <w:pPr>
              <w:spacing w:line="360" w:lineRule="auto"/>
              <w:rPr>
                <w:rFonts w:ascii="Times New Roman" w:hAnsi="Times New Roman"/>
                <w:color w:val="000000"/>
                <w:sz w:val="20"/>
                <w:szCs w:val="20"/>
                <w:lang w:val="lt-LT" w:eastAsia="en-US"/>
              </w:rPr>
            </w:pPr>
            <w:r w:rsidRPr="00C15AFD">
              <w:rPr>
                <w:rFonts w:ascii="Times New Roman" w:hAnsi="Times New Roman"/>
                <w:color w:val="000000" w:themeColor="text1"/>
                <w:sz w:val="20"/>
                <w:szCs w:val="20"/>
                <w:lang w:val="lt-LT" w:eastAsia="en-US"/>
              </w:rPr>
              <w:t>Veiklos palaikymo kaštai</w:t>
            </w:r>
          </w:p>
        </w:tc>
        <w:tc>
          <w:tcPr>
            <w:tcW w:w="1418" w:type="pct"/>
            <w:tcBorders>
              <w:top w:val="nil"/>
              <w:left w:val="nil"/>
              <w:bottom w:val="single" w:sz="4" w:space="0" w:color="005AA1" w:themeColor="accent1"/>
              <w:right w:val="single" w:sz="4" w:space="0" w:color="005AA1" w:themeColor="accent1"/>
            </w:tcBorders>
            <w:vAlign w:val="center"/>
            <w:hideMark/>
          </w:tcPr>
          <w:p w14:paraId="50686FB8" w14:textId="1C672FDF" w:rsidR="00876D94" w:rsidRPr="00C15AFD" w:rsidRDefault="00876D94" w:rsidP="00F63AB9">
            <w:pPr>
              <w:spacing w:line="360" w:lineRule="auto"/>
              <w:jc w:val="right"/>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100</w:t>
            </w:r>
            <w:r w:rsidR="00E34379" w:rsidRPr="00C15AFD">
              <w:rPr>
                <w:rFonts w:ascii="Times New Roman" w:hAnsi="Times New Roman"/>
                <w:color w:val="000000"/>
                <w:sz w:val="20"/>
                <w:szCs w:val="20"/>
                <w:lang w:val="lt-LT" w:eastAsia="x-none"/>
              </w:rPr>
              <w:t>.</w:t>
            </w:r>
            <w:r w:rsidRPr="00C15AFD">
              <w:rPr>
                <w:rFonts w:ascii="Times New Roman" w:hAnsi="Times New Roman"/>
                <w:color w:val="000000"/>
                <w:sz w:val="20"/>
                <w:szCs w:val="20"/>
                <w:lang w:val="lt-LT" w:eastAsia="x-none"/>
              </w:rPr>
              <w:t>000</w:t>
            </w:r>
            <w:r w:rsidR="000F4241" w:rsidRPr="00C15AFD">
              <w:rPr>
                <w:rFonts w:ascii="Times New Roman" w:hAnsi="Times New Roman"/>
                <w:color w:val="000000"/>
                <w:sz w:val="20"/>
                <w:szCs w:val="20"/>
                <w:lang w:val="lt-LT" w:eastAsia="x-none"/>
              </w:rPr>
              <w:t xml:space="preserve"> EUR</w:t>
            </w:r>
          </w:p>
        </w:tc>
      </w:tr>
      <w:tr w:rsidR="00876D94" w:rsidRPr="00C15AFD" w14:paraId="7BC6EE3F" w14:textId="77777777" w:rsidTr="1F5A8319">
        <w:trPr>
          <w:trHeight w:val="336"/>
        </w:trPr>
        <w:tc>
          <w:tcPr>
            <w:tcW w:w="3582" w:type="pct"/>
            <w:gridSpan w:val="2"/>
            <w:tcBorders>
              <w:top w:val="single" w:sz="4" w:space="0" w:color="005AA1" w:themeColor="accent1"/>
              <w:left w:val="single" w:sz="4" w:space="0" w:color="005AA1" w:themeColor="accent1"/>
              <w:bottom w:val="single" w:sz="4" w:space="0" w:color="005AA1" w:themeColor="accent1"/>
              <w:right w:val="single" w:sz="4" w:space="0" w:color="005AA1" w:themeColor="accent1"/>
            </w:tcBorders>
            <w:shd w:val="clear" w:color="auto" w:fill="E1F1FF"/>
            <w:noWrap/>
            <w:vAlign w:val="bottom"/>
            <w:hideMark/>
          </w:tcPr>
          <w:p w14:paraId="3FEDD9E6" w14:textId="77777777" w:rsidR="00876D94" w:rsidRPr="00C15AFD" w:rsidRDefault="00876D94" w:rsidP="00F63AB9">
            <w:pPr>
              <w:spacing w:line="360" w:lineRule="auto"/>
              <w:jc w:val="right"/>
              <w:rPr>
                <w:rFonts w:ascii="Times New Roman" w:hAnsi="Times New Roman"/>
                <w:b/>
                <w:bCs/>
                <w:color w:val="000000"/>
                <w:sz w:val="20"/>
                <w:szCs w:val="20"/>
                <w:lang w:val="lt-LT" w:eastAsia="x-none"/>
              </w:rPr>
            </w:pPr>
            <w:r w:rsidRPr="00C15AFD">
              <w:rPr>
                <w:rFonts w:ascii="Times New Roman" w:hAnsi="Times New Roman"/>
                <w:b/>
                <w:bCs/>
                <w:color w:val="000000"/>
                <w:sz w:val="20"/>
                <w:szCs w:val="20"/>
                <w:lang w:val="lt-LT" w:eastAsia="x-none"/>
              </w:rPr>
              <w:t>Viso:</w:t>
            </w:r>
          </w:p>
        </w:tc>
        <w:tc>
          <w:tcPr>
            <w:tcW w:w="1418" w:type="pct"/>
            <w:tcBorders>
              <w:top w:val="nil"/>
              <w:left w:val="nil"/>
              <w:bottom w:val="single" w:sz="4" w:space="0" w:color="005AA1" w:themeColor="accent1"/>
              <w:right w:val="single" w:sz="4" w:space="0" w:color="005AA1" w:themeColor="accent1"/>
            </w:tcBorders>
            <w:shd w:val="clear" w:color="auto" w:fill="E1F1FF"/>
            <w:noWrap/>
            <w:vAlign w:val="center"/>
            <w:hideMark/>
          </w:tcPr>
          <w:p w14:paraId="22CD202D" w14:textId="579E52B0" w:rsidR="00876D94" w:rsidRPr="00C15AFD" w:rsidRDefault="00C77664" w:rsidP="00F63AB9">
            <w:pPr>
              <w:spacing w:line="360" w:lineRule="auto"/>
              <w:jc w:val="right"/>
              <w:rPr>
                <w:rFonts w:ascii="Times New Roman" w:hAnsi="Times New Roman"/>
                <w:b/>
                <w:bCs/>
                <w:color w:val="000000"/>
                <w:sz w:val="20"/>
                <w:szCs w:val="20"/>
                <w:lang w:val="lt-LT" w:eastAsia="x-none"/>
              </w:rPr>
            </w:pPr>
            <w:r w:rsidRPr="00C15AFD">
              <w:rPr>
                <w:rFonts w:ascii="Times New Roman" w:hAnsi="Times New Roman"/>
                <w:b/>
                <w:bCs/>
                <w:color w:val="000000"/>
                <w:sz w:val="20"/>
                <w:szCs w:val="20"/>
                <w:lang w:val="lt-LT" w:eastAsia="x-none"/>
              </w:rPr>
              <w:t xml:space="preserve">7 100 </w:t>
            </w:r>
            <w:r w:rsidR="00876D94" w:rsidRPr="00C15AFD">
              <w:rPr>
                <w:rFonts w:ascii="Times New Roman" w:hAnsi="Times New Roman"/>
                <w:b/>
                <w:bCs/>
                <w:color w:val="000000"/>
                <w:sz w:val="20"/>
                <w:szCs w:val="20"/>
                <w:lang w:val="lt-LT" w:eastAsia="x-none"/>
              </w:rPr>
              <w:t>000</w:t>
            </w:r>
            <w:r w:rsidR="000F4241" w:rsidRPr="00C15AFD">
              <w:rPr>
                <w:rFonts w:ascii="Times New Roman" w:hAnsi="Times New Roman"/>
                <w:b/>
                <w:bCs/>
                <w:color w:val="000000"/>
                <w:sz w:val="20"/>
                <w:szCs w:val="20"/>
                <w:lang w:val="lt-LT" w:eastAsia="x-none"/>
              </w:rPr>
              <w:t xml:space="preserve"> EUR</w:t>
            </w:r>
          </w:p>
        </w:tc>
      </w:tr>
    </w:tbl>
    <w:p w14:paraId="1765DF55" w14:textId="77777777" w:rsidR="00876D94" w:rsidRPr="00C15AFD" w:rsidRDefault="00876D94" w:rsidP="00F63AB9">
      <w:pPr>
        <w:pStyle w:val="ListParagraph"/>
        <w:spacing w:line="360" w:lineRule="auto"/>
        <w:jc w:val="both"/>
        <w:rPr>
          <w:rFonts w:ascii="Times New Roman" w:hAnsi="Times New Roman"/>
          <w:lang w:val="lt-LT"/>
        </w:rPr>
      </w:pPr>
    </w:p>
    <w:p w14:paraId="01827821" w14:textId="77777777" w:rsidR="00A87289" w:rsidRPr="00C15AFD" w:rsidRDefault="00A87289" w:rsidP="00F63AB9">
      <w:pPr>
        <w:pStyle w:val="ListParagraph"/>
        <w:numPr>
          <w:ilvl w:val="0"/>
          <w:numId w:val="3"/>
        </w:numPr>
        <w:spacing w:line="360" w:lineRule="auto"/>
        <w:jc w:val="both"/>
        <w:rPr>
          <w:rFonts w:ascii="Times New Roman" w:hAnsi="Times New Roman"/>
          <w:lang w:val="lt-LT"/>
        </w:rPr>
      </w:pPr>
      <w:r w:rsidRPr="00C15AFD">
        <w:rPr>
          <w:rFonts w:ascii="Times New Roman" w:hAnsi="Times New Roman"/>
          <w:b/>
          <w:bCs/>
          <w:lang w:val="lt-LT"/>
        </w:rPr>
        <w:t>Apdrausta Draudėjo veikla</w:t>
      </w:r>
      <w:r w:rsidRPr="00C15AFD">
        <w:rPr>
          <w:rFonts w:ascii="Times New Roman" w:hAnsi="Times New Roman"/>
          <w:lang w:val="lt-LT"/>
        </w:rPr>
        <w:t xml:space="preserve">: </w:t>
      </w:r>
    </w:p>
    <w:p w14:paraId="47F745F6" w14:textId="77777777" w:rsidR="00183BF5" w:rsidRPr="00C15AFD" w:rsidRDefault="00183BF5"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t>Radijas ir Televizija (radijo programų siuntimas ir skirstymas; skaitmeninės antžeminės televizijos programų siuntimas ir skirstymas);</w:t>
      </w:r>
    </w:p>
    <w:p w14:paraId="7443D8B0" w14:textId="77777777" w:rsidR="00183BF5" w:rsidRPr="00C15AFD" w:rsidRDefault="00183BF5"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t>Prieiga (įrangos radijo ir televizijos siuntimui, duomenų perdavimui talpinimas ir elektros pateikimas);</w:t>
      </w:r>
    </w:p>
    <w:p w14:paraId="69DCCE79" w14:textId="77777777" w:rsidR="00183BF5" w:rsidRPr="00C15AFD" w:rsidRDefault="00183BF5"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t>Didmeninis tinklų sujungimas ir skirtosios linijos; Signalų perdavimas optiniu kabeliu;</w:t>
      </w:r>
    </w:p>
    <w:p w14:paraId="56E9DF95" w14:textId="77777777" w:rsidR="00183BF5" w:rsidRPr="00C15AFD" w:rsidRDefault="00183BF5"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t>Duomenų perdavimas; skaidulų nuoma;</w:t>
      </w:r>
    </w:p>
    <w:p w14:paraId="653338FC" w14:textId="77777777" w:rsidR="00183BF5" w:rsidRPr="00C15AFD" w:rsidRDefault="00183BF5"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t>Vidinio kompiuterinio tinko įrengimas;</w:t>
      </w:r>
    </w:p>
    <w:p w14:paraId="791DFDED" w14:textId="77777777" w:rsidR="00183BF5" w:rsidRPr="00C15AFD" w:rsidRDefault="00183BF5"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t>Duomenų centrų paslaugos (trečiųjų asmenų įrangos (serverių) talpinimas), įrangos prieglobos ir virtualių dedikuotų serverių nuoma;</w:t>
      </w:r>
    </w:p>
    <w:p w14:paraId="0EA359E6" w14:textId="77777777" w:rsidR="00183BF5" w:rsidRPr="00C15AFD" w:rsidRDefault="00183BF5"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lastRenderedPageBreak/>
        <w:t>Vaizdo tiesioginės transliacijos bei reportažų perdavimas;</w:t>
      </w:r>
    </w:p>
    <w:p w14:paraId="2BBC7624" w14:textId="77777777" w:rsidR="00183BF5" w:rsidRPr="00C15AFD" w:rsidRDefault="00183BF5"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t>Elektronikos ir telekomunikacijų projektavimo bei ryšio įrangos montavimo darbai;</w:t>
      </w:r>
    </w:p>
    <w:p w14:paraId="780D15A5" w14:textId="77777777" w:rsidR="00183BF5" w:rsidRPr="00C15AFD" w:rsidRDefault="00183BF5"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t>Siuntimo stočių aprėpties matavimai bei aptarnavimas;</w:t>
      </w:r>
    </w:p>
    <w:p w14:paraId="29046197" w14:textId="0E4F1783" w:rsidR="00183BF5" w:rsidRPr="00C15AFD" w:rsidRDefault="00183BF5"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t>Restoran</w:t>
      </w:r>
      <w:r w:rsidR="008F6FF1" w:rsidRPr="00C15AFD">
        <w:rPr>
          <w:rFonts w:ascii="Times New Roman" w:hAnsi="Times New Roman"/>
          <w:lang w:val="lt-LT"/>
        </w:rPr>
        <w:t>o „</w:t>
      </w:r>
      <w:r w:rsidR="007441A7" w:rsidRPr="00C15AFD">
        <w:rPr>
          <w:rFonts w:ascii="Times New Roman" w:hAnsi="Times New Roman"/>
          <w:lang w:val="lt-LT"/>
        </w:rPr>
        <w:t>Paukščių takas</w:t>
      </w:r>
      <w:r w:rsidR="008F6FF1" w:rsidRPr="00C15AFD">
        <w:rPr>
          <w:rFonts w:ascii="Times New Roman" w:hAnsi="Times New Roman"/>
          <w:lang w:val="lt-LT"/>
        </w:rPr>
        <w:t xml:space="preserve">“ </w:t>
      </w:r>
      <w:r w:rsidRPr="00C15AFD">
        <w:rPr>
          <w:rFonts w:ascii="Times New Roman" w:hAnsi="Times New Roman"/>
          <w:lang w:val="lt-LT"/>
        </w:rPr>
        <w:t>klientų maitinimas ir aptarnavimas, ekskursijos ir apžvalgos aikštelės ir apgyvendinimo paslaugos TV bokšte, konferencinių salių nuoma.</w:t>
      </w:r>
    </w:p>
    <w:p w14:paraId="2820A111" w14:textId="77777777" w:rsidR="00183BF5" w:rsidRPr="00C15AFD" w:rsidRDefault="00183BF5"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t>Patalpų, automobilių ir kt. turto nuoma;</w:t>
      </w:r>
    </w:p>
    <w:p w14:paraId="06CFE065" w14:textId="77777777" w:rsidR="00183BF5" w:rsidRPr="00C15AFD" w:rsidRDefault="00183BF5"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t>Įrangos ir prekių pardavimai;</w:t>
      </w:r>
    </w:p>
    <w:p w14:paraId="6FE046A6" w14:textId="77777777" w:rsidR="00183BF5" w:rsidRPr="00C15AFD" w:rsidRDefault="00183BF5"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t>Saulės elektrinės.</w:t>
      </w:r>
    </w:p>
    <w:p w14:paraId="0A0344D8" w14:textId="77777777" w:rsidR="00183BF5" w:rsidRPr="00C15AFD" w:rsidRDefault="00183BF5"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t>Salės DEBESYS, apartamentų "Miestas" ir "Upė" nuoma (su maitinimo paslaugomis), Bistro-baras TOLIAI maitinimo paslaugos.</w:t>
      </w:r>
    </w:p>
    <w:p w14:paraId="3A74D3BB" w14:textId="77777777" w:rsidR="00183BF5" w:rsidRPr="00C15AFD" w:rsidRDefault="00183BF5"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t>Duomenų centrų kolokacijos veiklai (trečiųjų asmenų įrangos (serverių) talpinimas duomenų centre);</w:t>
      </w:r>
    </w:p>
    <w:p w14:paraId="2C213594" w14:textId="2EEB8ECB" w:rsidR="00A87289" w:rsidRPr="00C15AFD" w:rsidRDefault="00183BF5"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t>Draudėjo darbuotojų fizinių veiksmų pas klientus verslo vizitų metu Lietuvos Respublikos teritorijoje, vykdant darbines funkcijas</w:t>
      </w:r>
      <w:r w:rsidR="00A87289" w:rsidRPr="00C15AFD">
        <w:rPr>
          <w:rFonts w:ascii="Times New Roman" w:hAnsi="Times New Roman"/>
          <w:lang w:val="lt-LT"/>
        </w:rPr>
        <w:tab/>
      </w:r>
      <w:r w:rsidR="00A87289" w:rsidRPr="00C15AFD">
        <w:rPr>
          <w:rFonts w:ascii="Times New Roman" w:hAnsi="Times New Roman"/>
          <w:lang w:val="lt-LT"/>
        </w:rPr>
        <w:tab/>
      </w:r>
      <w:r w:rsidR="00A87289" w:rsidRPr="00C15AFD">
        <w:rPr>
          <w:rFonts w:ascii="Times New Roman" w:hAnsi="Times New Roman"/>
          <w:lang w:val="lt-LT"/>
        </w:rPr>
        <w:tab/>
      </w:r>
    </w:p>
    <w:p w14:paraId="422C9BA1" w14:textId="7A5B07BE" w:rsidR="00222C80" w:rsidRPr="00C15AFD" w:rsidRDefault="00222C80" w:rsidP="00F63AB9">
      <w:pPr>
        <w:pStyle w:val="ListParagraph"/>
        <w:numPr>
          <w:ilvl w:val="0"/>
          <w:numId w:val="3"/>
        </w:numPr>
        <w:spacing w:line="360" w:lineRule="auto"/>
        <w:jc w:val="both"/>
        <w:rPr>
          <w:rFonts w:ascii="Times New Roman" w:hAnsi="Times New Roman"/>
          <w:lang w:val="lt-LT"/>
        </w:rPr>
      </w:pPr>
      <w:r w:rsidRPr="00C15AFD">
        <w:rPr>
          <w:rFonts w:ascii="Times New Roman" w:hAnsi="Times New Roman"/>
          <w:b/>
          <w:bCs/>
          <w:lang w:val="lt-LT"/>
        </w:rPr>
        <w:t>Draudimo laikotarpis</w:t>
      </w:r>
      <w:r w:rsidRPr="00C15AFD">
        <w:rPr>
          <w:rFonts w:ascii="Times New Roman" w:hAnsi="Times New Roman"/>
          <w:lang w:val="lt-LT"/>
        </w:rPr>
        <w:t>: 202</w:t>
      </w:r>
      <w:r w:rsidR="0092370B" w:rsidRPr="00C15AFD">
        <w:rPr>
          <w:rFonts w:ascii="Times New Roman" w:hAnsi="Times New Roman"/>
          <w:lang w:val="lt-LT"/>
        </w:rPr>
        <w:t>6</w:t>
      </w:r>
      <w:r w:rsidRPr="00C15AFD">
        <w:rPr>
          <w:rFonts w:ascii="Times New Roman" w:hAnsi="Times New Roman"/>
          <w:lang w:val="lt-LT"/>
        </w:rPr>
        <w:t>.09.01 – 202</w:t>
      </w:r>
      <w:r w:rsidR="0092370B" w:rsidRPr="00C15AFD">
        <w:rPr>
          <w:rFonts w:ascii="Times New Roman" w:hAnsi="Times New Roman"/>
          <w:lang w:val="lt-LT"/>
        </w:rPr>
        <w:t>7</w:t>
      </w:r>
      <w:r w:rsidRPr="00C15AFD">
        <w:rPr>
          <w:rFonts w:ascii="Times New Roman" w:hAnsi="Times New Roman"/>
          <w:lang w:val="lt-LT"/>
        </w:rPr>
        <w:t xml:space="preserve">.08.31 </w:t>
      </w:r>
    </w:p>
    <w:p w14:paraId="11FFB134" w14:textId="77777777" w:rsidR="00007009" w:rsidRPr="00C15AFD" w:rsidRDefault="00007009" w:rsidP="00F63AB9">
      <w:pPr>
        <w:pStyle w:val="ListParagraph"/>
        <w:numPr>
          <w:ilvl w:val="0"/>
          <w:numId w:val="3"/>
        </w:numPr>
        <w:spacing w:line="360" w:lineRule="auto"/>
        <w:rPr>
          <w:rFonts w:ascii="Times New Roman" w:hAnsi="Times New Roman"/>
          <w:lang w:val="lt-LT"/>
        </w:rPr>
      </w:pPr>
      <w:r w:rsidRPr="00C15AFD">
        <w:rPr>
          <w:rFonts w:ascii="Times New Roman" w:hAnsi="Times New Roman"/>
          <w:b/>
          <w:bCs/>
          <w:lang w:val="lt-LT"/>
        </w:rPr>
        <w:t>Draudžiamos rizikos</w:t>
      </w:r>
      <w:r w:rsidRPr="00C15AFD">
        <w:rPr>
          <w:rFonts w:ascii="Times New Roman" w:hAnsi="Times New Roman"/>
          <w:lang w:val="lt-LT"/>
        </w:rPr>
        <w:t>: visų rizikų draudimas, įskaitant kitas papildomas rizikas, draustas pagal turto draudimą</w:t>
      </w:r>
    </w:p>
    <w:p w14:paraId="307D3B0D" w14:textId="45DBE9ED" w:rsidR="006208E9" w:rsidRPr="00C15AFD" w:rsidRDefault="001231D6" w:rsidP="00F63AB9">
      <w:pPr>
        <w:pStyle w:val="ListParagraph"/>
        <w:numPr>
          <w:ilvl w:val="0"/>
          <w:numId w:val="3"/>
        </w:numPr>
        <w:spacing w:line="360" w:lineRule="auto"/>
        <w:jc w:val="both"/>
        <w:rPr>
          <w:rFonts w:ascii="Times New Roman" w:hAnsi="Times New Roman"/>
          <w:lang w:val="lt-LT"/>
        </w:rPr>
      </w:pPr>
      <w:r w:rsidRPr="00C15AFD">
        <w:rPr>
          <w:rFonts w:ascii="Times New Roman" w:hAnsi="Times New Roman"/>
          <w:b/>
          <w:bCs/>
          <w:lang w:val="lt-LT"/>
        </w:rPr>
        <w:t>Atsakomybės laikotarpis</w:t>
      </w:r>
      <w:r w:rsidR="00295CAB" w:rsidRPr="00C15AFD">
        <w:rPr>
          <w:rFonts w:ascii="Times New Roman" w:hAnsi="Times New Roman"/>
          <w:lang w:val="lt-LT"/>
        </w:rPr>
        <w:t>: 12 mėn.</w:t>
      </w:r>
      <w:r w:rsidR="00200EB5" w:rsidRPr="00C15AFD">
        <w:rPr>
          <w:rFonts w:ascii="Times New Roman" w:hAnsi="Times New Roman"/>
          <w:lang w:val="lt-LT"/>
        </w:rPr>
        <w:t xml:space="preserve"> (visuomeninėms paslaugoms 3 mėn.)</w:t>
      </w:r>
    </w:p>
    <w:p w14:paraId="445B565D" w14:textId="715A78E8" w:rsidR="00222C80" w:rsidRPr="00C15AFD" w:rsidRDefault="00222C80" w:rsidP="00F63AB9">
      <w:pPr>
        <w:pStyle w:val="ListParagraph"/>
        <w:numPr>
          <w:ilvl w:val="0"/>
          <w:numId w:val="3"/>
        </w:numPr>
        <w:spacing w:line="360" w:lineRule="auto"/>
        <w:jc w:val="both"/>
        <w:rPr>
          <w:rFonts w:ascii="Times New Roman" w:hAnsi="Times New Roman"/>
          <w:lang w:val="lt-LT"/>
        </w:rPr>
      </w:pPr>
      <w:r w:rsidRPr="00C15AFD">
        <w:rPr>
          <w:rFonts w:ascii="Times New Roman" w:hAnsi="Times New Roman"/>
          <w:b/>
          <w:bCs/>
          <w:lang w:val="lt-LT"/>
        </w:rPr>
        <w:t>Besąlyginė išskaita</w:t>
      </w:r>
      <w:r w:rsidRPr="00C15AFD">
        <w:rPr>
          <w:rFonts w:ascii="Times New Roman" w:hAnsi="Times New Roman"/>
          <w:lang w:val="lt-LT"/>
        </w:rPr>
        <w:t>:</w:t>
      </w:r>
      <w:r w:rsidR="00755F24" w:rsidRPr="00C15AFD">
        <w:rPr>
          <w:rFonts w:ascii="Times New Roman" w:hAnsi="Times New Roman"/>
          <w:lang w:val="lt-LT"/>
        </w:rPr>
        <w:t xml:space="preserve"> 1 diena</w:t>
      </w:r>
    </w:p>
    <w:p w14:paraId="56C0D6A8" w14:textId="4E29BC8C" w:rsidR="00B96AAE" w:rsidRPr="00C15AFD" w:rsidRDefault="003E698F" w:rsidP="00F63AB9">
      <w:pPr>
        <w:pStyle w:val="ListParagraph"/>
        <w:numPr>
          <w:ilvl w:val="0"/>
          <w:numId w:val="3"/>
        </w:numPr>
        <w:spacing w:line="360" w:lineRule="auto"/>
        <w:jc w:val="both"/>
        <w:rPr>
          <w:rFonts w:ascii="Times New Roman" w:hAnsi="Times New Roman"/>
          <w:b/>
          <w:bCs/>
          <w:lang w:val="lt-LT"/>
        </w:rPr>
      </w:pPr>
      <w:r w:rsidRPr="00C15AFD">
        <w:rPr>
          <w:rFonts w:ascii="Times New Roman" w:hAnsi="Times New Roman"/>
          <w:b/>
          <w:bCs/>
          <w:lang w:val="lt-LT"/>
        </w:rPr>
        <w:t>Papildomi išplėtimai:</w:t>
      </w:r>
    </w:p>
    <w:p w14:paraId="654DEDE1" w14:textId="77777777" w:rsidR="005015A4" w:rsidRPr="00C15AFD" w:rsidRDefault="00F046F2"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i/>
          <w:iCs/>
          <w:lang w:val="lt-LT"/>
        </w:rPr>
        <w:t>Visuomeninių paslaugų</w:t>
      </w:r>
      <w:r w:rsidRPr="00C15AFD">
        <w:rPr>
          <w:rFonts w:ascii="Times New Roman" w:hAnsi="Times New Roman"/>
          <w:lang w:val="lt-LT"/>
        </w:rPr>
        <w:t xml:space="preserve"> teikimo išplėtimo sąlyga</w:t>
      </w:r>
      <w:r w:rsidR="009D52BE" w:rsidRPr="00C15AFD">
        <w:rPr>
          <w:rFonts w:ascii="Times New Roman" w:hAnsi="Times New Roman"/>
          <w:lang w:val="lt-LT"/>
        </w:rPr>
        <w:t xml:space="preserve"> - </w:t>
      </w:r>
      <w:r w:rsidR="003E698F" w:rsidRPr="00C15AFD">
        <w:rPr>
          <w:rFonts w:ascii="Times New Roman" w:hAnsi="Times New Roman"/>
          <w:lang w:val="lt-LT"/>
        </w:rPr>
        <w:t>Draudikas atlygina finansinius verslo nutrūkimo nuostolius (grynojo pelno netekimą ir</w:t>
      </w:r>
      <w:r w:rsidR="009D52BE" w:rsidRPr="00C15AFD">
        <w:rPr>
          <w:rFonts w:ascii="Times New Roman" w:hAnsi="Times New Roman"/>
          <w:lang w:val="lt-LT"/>
        </w:rPr>
        <w:t xml:space="preserve"> </w:t>
      </w:r>
      <w:r w:rsidR="003E698F" w:rsidRPr="00C15AFD">
        <w:rPr>
          <w:rFonts w:ascii="Times New Roman" w:hAnsi="Times New Roman"/>
          <w:lang w:val="lt-LT"/>
        </w:rPr>
        <w:t>patiriamus pastovius kaštus), kuriuos sukelia visuomeninių paslaugų</w:t>
      </w:r>
      <w:r w:rsidR="009D52BE" w:rsidRPr="00C15AFD">
        <w:rPr>
          <w:rFonts w:ascii="Times New Roman" w:hAnsi="Times New Roman"/>
          <w:lang w:val="lt-LT"/>
        </w:rPr>
        <w:t xml:space="preserve"> (</w:t>
      </w:r>
      <w:r w:rsidR="003E698F" w:rsidRPr="00C15AFD">
        <w:rPr>
          <w:rFonts w:ascii="Times New Roman" w:hAnsi="Times New Roman"/>
          <w:lang w:val="lt-LT"/>
        </w:rPr>
        <w:t>elektros energijos, vandens, šildymo, telekomunikacijų),</w:t>
      </w:r>
      <w:r w:rsidR="005015A4" w:rsidRPr="00C15AFD">
        <w:rPr>
          <w:rFonts w:ascii="Times New Roman" w:hAnsi="Times New Roman"/>
          <w:lang w:val="lt-LT"/>
        </w:rPr>
        <w:t xml:space="preserve"> </w:t>
      </w:r>
      <w:r w:rsidR="003E698F" w:rsidRPr="00C15AFD">
        <w:rPr>
          <w:rFonts w:ascii="Times New Roman" w:hAnsi="Times New Roman"/>
          <w:lang w:val="lt-LT"/>
        </w:rPr>
        <w:t>reikalingų vykdyti apdraustą veiklą, teikimo nutraukimas dėl patirtų turto nuostolių tokios paslaugos teikėjo objektuose, jei tokie</w:t>
      </w:r>
      <w:r w:rsidR="005015A4" w:rsidRPr="00C15AFD">
        <w:rPr>
          <w:rFonts w:ascii="Times New Roman" w:hAnsi="Times New Roman"/>
          <w:lang w:val="lt-LT"/>
        </w:rPr>
        <w:t xml:space="preserve"> </w:t>
      </w:r>
      <w:r w:rsidR="003E698F" w:rsidRPr="00C15AFD">
        <w:rPr>
          <w:rFonts w:ascii="Times New Roman" w:hAnsi="Times New Roman"/>
          <w:lang w:val="lt-LT"/>
        </w:rPr>
        <w:t>nuostoliai atsitinka šios draudimo sutarties galiojimo laikotarpiu ir dėl įvykių, kurie būtų pripažinti draudžiamaisiais pagal</w:t>
      </w:r>
      <w:r w:rsidR="005015A4" w:rsidRPr="00C15AFD">
        <w:rPr>
          <w:rFonts w:ascii="Times New Roman" w:hAnsi="Times New Roman"/>
          <w:lang w:val="lt-LT"/>
        </w:rPr>
        <w:t xml:space="preserve"> </w:t>
      </w:r>
      <w:r w:rsidR="003E698F" w:rsidRPr="00C15AFD">
        <w:rPr>
          <w:rFonts w:ascii="Times New Roman" w:hAnsi="Times New Roman"/>
          <w:lang w:val="lt-LT"/>
        </w:rPr>
        <w:t>pasirinktų rizikų sąrašą šioje draudimo sutartyje, išskyrus žemės drebėjimo, terorizmo, streikų, riaušių, masinių neramumų ir</w:t>
      </w:r>
      <w:r w:rsidR="005015A4" w:rsidRPr="00C15AFD">
        <w:rPr>
          <w:rFonts w:ascii="Times New Roman" w:hAnsi="Times New Roman"/>
          <w:lang w:val="lt-LT"/>
        </w:rPr>
        <w:t xml:space="preserve"> </w:t>
      </w:r>
      <w:r w:rsidR="003E698F" w:rsidRPr="00C15AFD">
        <w:rPr>
          <w:rFonts w:ascii="Times New Roman" w:hAnsi="Times New Roman"/>
          <w:lang w:val="lt-LT"/>
        </w:rPr>
        <w:t>vidinių gedimų rizikas.</w:t>
      </w:r>
      <w:r w:rsidR="005015A4" w:rsidRPr="00C15AFD">
        <w:rPr>
          <w:rFonts w:ascii="Times New Roman" w:hAnsi="Times New Roman"/>
          <w:lang w:val="lt-LT"/>
        </w:rPr>
        <w:t xml:space="preserve"> </w:t>
      </w:r>
      <w:r w:rsidR="003E698F" w:rsidRPr="00C15AFD">
        <w:rPr>
          <w:rFonts w:ascii="Times New Roman" w:hAnsi="Times New Roman"/>
          <w:lang w:val="lt-LT"/>
        </w:rPr>
        <w:t>Nuostoliai yra atlyginami už laikotarpį, kuris prasideda nuo verslo nutrūkimo momento ir baigiasi, kai apdrausta veikla</w:t>
      </w:r>
      <w:r w:rsidR="005015A4" w:rsidRPr="00C15AFD">
        <w:rPr>
          <w:rFonts w:ascii="Times New Roman" w:hAnsi="Times New Roman"/>
          <w:lang w:val="lt-LT"/>
        </w:rPr>
        <w:t xml:space="preserve"> </w:t>
      </w:r>
      <w:r w:rsidR="003E698F" w:rsidRPr="00C15AFD">
        <w:rPr>
          <w:rFonts w:ascii="Times New Roman" w:hAnsi="Times New Roman"/>
          <w:lang w:val="lt-LT"/>
        </w:rPr>
        <w:t>atnaujinama, bei viršija laukimo periodą, nurodytą draudimo liudijime. Draudikas neatsako už verslo nutrūkimo nuostolius, jei</w:t>
      </w:r>
      <w:r w:rsidR="005015A4" w:rsidRPr="00C15AFD">
        <w:rPr>
          <w:rFonts w:ascii="Times New Roman" w:hAnsi="Times New Roman"/>
          <w:lang w:val="lt-LT"/>
        </w:rPr>
        <w:t xml:space="preserve"> </w:t>
      </w:r>
      <w:r w:rsidR="003E698F" w:rsidRPr="00C15AFD">
        <w:rPr>
          <w:rFonts w:ascii="Times New Roman" w:hAnsi="Times New Roman"/>
          <w:lang w:val="lt-LT"/>
        </w:rPr>
        <w:t>tokios visuomeninės paslaugos yra neteikiamos dėl Draudėjo nevykdomų sutarties sąlygų su tokių paslaugų teikėjais.</w:t>
      </w:r>
    </w:p>
    <w:p w14:paraId="700299F4" w14:textId="570969A1" w:rsidR="003E698F" w:rsidRPr="00C15AFD" w:rsidRDefault="003E698F" w:rsidP="00F63AB9">
      <w:pPr>
        <w:pStyle w:val="ListParagraph"/>
        <w:spacing w:line="360" w:lineRule="auto"/>
        <w:ind w:left="1440"/>
        <w:jc w:val="both"/>
        <w:rPr>
          <w:rFonts w:ascii="Times New Roman" w:hAnsi="Times New Roman"/>
          <w:lang w:val="lt-LT"/>
        </w:rPr>
      </w:pPr>
      <w:r w:rsidRPr="00C15AFD">
        <w:rPr>
          <w:rFonts w:ascii="Times New Roman" w:hAnsi="Times New Roman"/>
          <w:lang w:val="lt-LT"/>
        </w:rPr>
        <w:t xml:space="preserve">Šiai sąlygai taikomas 3 mėnesių atsakomybės laikotarpis, </w:t>
      </w:r>
      <w:r w:rsidR="005015A4" w:rsidRPr="00C15AFD">
        <w:rPr>
          <w:rFonts w:ascii="Times New Roman" w:hAnsi="Times New Roman"/>
          <w:lang w:val="lt-LT"/>
        </w:rPr>
        <w:t>besąlyginė</w:t>
      </w:r>
      <w:r w:rsidRPr="00C15AFD">
        <w:rPr>
          <w:rFonts w:ascii="Times New Roman" w:hAnsi="Times New Roman"/>
          <w:lang w:val="lt-LT"/>
        </w:rPr>
        <w:t xml:space="preserve"> išskaita 1 diena. Draudimo išmokos limitas vienam ir</w:t>
      </w:r>
      <w:r w:rsidR="005015A4" w:rsidRPr="00C15AFD">
        <w:rPr>
          <w:rFonts w:ascii="Times New Roman" w:hAnsi="Times New Roman"/>
          <w:lang w:val="lt-LT"/>
        </w:rPr>
        <w:t xml:space="preserve"> </w:t>
      </w:r>
      <w:r w:rsidRPr="00C15AFD">
        <w:rPr>
          <w:rFonts w:ascii="Times New Roman" w:hAnsi="Times New Roman"/>
          <w:lang w:val="lt-LT"/>
        </w:rPr>
        <w:t xml:space="preserve">visiems įvykiams per draudimo laikotarpį pagal šią sąlygą yra 100.000 </w:t>
      </w:r>
      <w:r w:rsidR="005015A4" w:rsidRPr="00C15AFD">
        <w:rPr>
          <w:rFonts w:ascii="Times New Roman" w:hAnsi="Times New Roman"/>
          <w:lang w:val="lt-LT"/>
        </w:rPr>
        <w:t>EUR</w:t>
      </w:r>
      <w:r w:rsidRPr="00C15AFD">
        <w:rPr>
          <w:rFonts w:ascii="Times New Roman" w:hAnsi="Times New Roman"/>
          <w:lang w:val="lt-LT"/>
        </w:rPr>
        <w:t>.</w:t>
      </w:r>
    </w:p>
    <w:p w14:paraId="58E6D8E6" w14:textId="5FDAE449" w:rsidR="00275181" w:rsidRPr="00C15AFD" w:rsidRDefault="00E7598E" w:rsidP="00F63AB9">
      <w:pPr>
        <w:pStyle w:val="ListParagraph"/>
        <w:numPr>
          <w:ilvl w:val="1"/>
          <w:numId w:val="3"/>
        </w:numPr>
        <w:spacing w:line="360" w:lineRule="auto"/>
        <w:jc w:val="both"/>
        <w:rPr>
          <w:rFonts w:ascii="Times New Roman" w:hAnsi="Times New Roman"/>
          <w:lang w:val="lt-LT"/>
        </w:rPr>
      </w:pPr>
      <w:r w:rsidRPr="00C15AFD">
        <w:rPr>
          <w:rFonts w:ascii="Times New Roman" w:hAnsi="Times New Roman"/>
          <w:lang w:val="lt-LT"/>
        </w:rPr>
        <w:lastRenderedPageBreak/>
        <w:t>V</w:t>
      </w:r>
      <w:r w:rsidR="003E698F" w:rsidRPr="00C15AFD">
        <w:rPr>
          <w:rFonts w:ascii="Times New Roman" w:hAnsi="Times New Roman"/>
          <w:lang w:val="lt-LT"/>
        </w:rPr>
        <w:t xml:space="preserve">erslo nutrūkimo atveju būtų atlyginamos </w:t>
      </w:r>
      <w:r w:rsidR="003E698F" w:rsidRPr="00C15AFD">
        <w:rPr>
          <w:rFonts w:ascii="Times New Roman" w:hAnsi="Times New Roman"/>
          <w:i/>
          <w:iCs/>
          <w:lang w:val="lt-LT"/>
        </w:rPr>
        <w:t>Papildomos išlaidos</w:t>
      </w:r>
      <w:r w:rsidR="003E698F" w:rsidRPr="00C15AFD">
        <w:rPr>
          <w:rFonts w:ascii="Times New Roman" w:hAnsi="Times New Roman"/>
          <w:lang w:val="lt-LT"/>
        </w:rPr>
        <w:t>, kurios yra patirtos dėl</w:t>
      </w:r>
      <w:r w:rsidR="00796C51" w:rsidRPr="00C15AFD">
        <w:rPr>
          <w:rFonts w:ascii="Times New Roman" w:hAnsi="Times New Roman"/>
          <w:lang w:val="lt-LT"/>
        </w:rPr>
        <w:t xml:space="preserve"> </w:t>
      </w:r>
      <w:r w:rsidR="003E698F" w:rsidRPr="00C15AFD">
        <w:rPr>
          <w:rFonts w:ascii="Times New Roman" w:hAnsi="Times New Roman"/>
          <w:lang w:val="lt-LT"/>
        </w:rPr>
        <w:t>draudžiamojo įvykio. Papildomos išlaidos - tai protingos ir iš anksto su draudiku suderintos išlaidos viršijančios įprastinius</w:t>
      </w:r>
      <w:r w:rsidR="00796C51" w:rsidRPr="00C15AFD">
        <w:rPr>
          <w:rFonts w:ascii="Times New Roman" w:hAnsi="Times New Roman"/>
          <w:lang w:val="lt-LT"/>
        </w:rPr>
        <w:t xml:space="preserve"> </w:t>
      </w:r>
      <w:r w:rsidR="003E698F" w:rsidRPr="00C15AFD">
        <w:rPr>
          <w:rFonts w:ascii="Times New Roman" w:hAnsi="Times New Roman"/>
          <w:lang w:val="lt-LT"/>
        </w:rPr>
        <w:t>veiklos kaštus, ir kurios nebūtų patirtos, jei nebūtų atsitikęs draudžiamasis įvykis.</w:t>
      </w:r>
      <w:r w:rsidR="00796C51" w:rsidRPr="00C15AFD">
        <w:rPr>
          <w:rFonts w:ascii="Times New Roman" w:hAnsi="Times New Roman"/>
          <w:lang w:val="lt-LT"/>
        </w:rPr>
        <w:t xml:space="preserve"> </w:t>
      </w:r>
      <w:r w:rsidR="003E698F" w:rsidRPr="00C15AFD">
        <w:rPr>
          <w:rFonts w:ascii="Times New Roman" w:hAnsi="Times New Roman"/>
          <w:lang w:val="lt-LT"/>
        </w:rPr>
        <w:t xml:space="preserve">Papildomų išlaidų </w:t>
      </w:r>
      <w:r w:rsidR="002963A9" w:rsidRPr="00C15AFD">
        <w:rPr>
          <w:rFonts w:ascii="Times New Roman" w:hAnsi="Times New Roman"/>
          <w:lang w:val="lt-LT"/>
        </w:rPr>
        <w:t>išmokos</w:t>
      </w:r>
      <w:r w:rsidR="003E698F" w:rsidRPr="00C15AFD">
        <w:rPr>
          <w:rFonts w:ascii="Times New Roman" w:hAnsi="Times New Roman"/>
          <w:lang w:val="lt-LT"/>
        </w:rPr>
        <w:t xml:space="preserve"> limitas 100.000 EUR</w:t>
      </w:r>
      <w:r w:rsidR="00D515BC" w:rsidRPr="00C15AFD">
        <w:rPr>
          <w:rFonts w:ascii="Times New Roman" w:hAnsi="Times New Roman"/>
          <w:lang w:val="lt-LT"/>
        </w:rPr>
        <w:t>.</w:t>
      </w:r>
    </w:p>
    <w:p w14:paraId="7724FBF9" w14:textId="77777777" w:rsidR="00275181" w:rsidRPr="00C15AFD" w:rsidRDefault="00275181" w:rsidP="00F63AB9">
      <w:pPr>
        <w:spacing w:line="360" w:lineRule="auto"/>
        <w:jc w:val="both"/>
        <w:rPr>
          <w:rFonts w:ascii="Times New Roman" w:hAnsi="Times New Roman"/>
          <w:lang w:val="lt-LT"/>
        </w:rPr>
      </w:pPr>
    </w:p>
    <w:p w14:paraId="59CC20DF" w14:textId="537C7635" w:rsidR="00275181" w:rsidRPr="00C15AFD" w:rsidRDefault="001176D4" w:rsidP="00F63AB9">
      <w:pPr>
        <w:pStyle w:val="ListParagraph"/>
        <w:numPr>
          <w:ilvl w:val="0"/>
          <w:numId w:val="10"/>
        </w:numPr>
        <w:spacing w:line="360" w:lineRule="auto"/>
        <w:jc w:val="center"/>
        <w:rPr>
          <w:rFonts w:ascii="Times New Roman" w:hAnsi="Times New Roman"/>
          <w:b/>
          <w:bCs/>
          <w:lang w:val="lt-LT"/>
        </w:rPr>
      </w:pPr>
      <w:r w:rsidRPr="00C15AFD">
        <w:rPr>
          <w:rFonts w:ascii="Times New Roman" w:hAnsi="Times New Roman"/>
          <w:b/>
          <w:bCs/>
          <w:lang w:val="lt-LT"/>
        </w:rPr>
        <w:t>BENDROSIOS CIVILINĖS ATSAKOMYBĖS</w:t>
      </w:r>
      <w:r w:rsidR="00275181" w:rsidRPr="00C15AFD">
        <w:rPr>
          <w:rFonts w:ascii="Times New Roman" w:hAnsi="Times New Roman"/>
          <w:b/>
          <w:bCs/>
          <w:lang w:val="lt-LT"/>
        </w:rPr>
        <w:t xml:space="preserve"> DRAUDIMAS</w:t>
      </w:r>
    </w:p>
    <w:p w14:paraId="01C76721" w14:textId="77777777" w:rsidR="00275181" w:rsidRPr="00C15AFD" w:rsidRDefault="00275181" w:rsidP="00F63AB9">
      <w:pPr>
        <w:spacing w:line="360" w:lineRule="auto"/>
        <w:jc w:val="both"/>
        <w:rPr>
          <w:rFonts w:ascii="Times New Roman" w:hAnsi="Times New Roman"/>
          <w:lang w:val="lt-LT"/>
        </w:rPr>
      </w:pPr>
    </w:p>
    <w:p w14:paraId="6F717EDA" w14:textId="51CB32C4" w:rsidR="00F0279F" w:rsidRPr="00C15AFD" w:rsidRDefault="00F0279F" w:rsidP="00F63AB9">
      <w:pPr>
        <w:pStyle w:val="ListParagraph"/>
        <w:numPr>
          <w:ilvl w:val="0"/>
          <w:numId w:val="12"/>
        </w:numPr>
        <w:spacing w:line="360" w:lineRule="auto"/>
        <w:jc w:val="both"/>
        <w:rPr>
          <w:rFonts w:ascii="Times New Roman" w:hAnsi="Times New Roman"/>
          <w:lang w:val="lt-LT"/>
        </w:rPr>
      </w:pPr>
      <w:r w:rsidRPr="00C15AFD">
        <w:rPr>
          <w:rFonts w:ascii="Times New Roman" w:hAnsi="Times New Roman"/>
          <w:b/>
          <w:bCs/>
          <w:lang w:val="lt-LT"/>
        </w:rPr>
        <w:t>Draudimo objektas:</w:t>
      </w:r>
      <w:r w:rsidRPr="00C15AFD">
        <w:rPr>
          <w:rFonts w:ascii="Times New Roman" w:hAnsi="Times New Roman"/>
          <w:lang w:val="lt-LT"/>
        </w:rPr>
        <w:t xml:space="preserve"> žala asmeniui, žala turtui, įskaitant netyčinį nepatogumų sukėlimą, netyčinį turto valdymo teisės pažeidimą ar netyčinį servituto, teisės į orą, šviesą, vandenį ar kelią pažeidimą, bei dėl to patirtas išlaidas, taip pat negautas pajamas, kurias trečiasis asmuo būtų gavęs, jeigu nebūtų padaryta žala, o taip pat ir neturtinė žala. Draudimo objektu taip pat laikoma pavojaus sukėlimas, jei buvo ar galėjo būti padaryta žala asmeniui ir/ar žala turtui. </w:t>
      </w:r>
    </w:p>
    <w:p w14:paraId="5734A3EC" w14:textId="77777777" w:rsidR="004456CA" w:rsidRPr="00C15AFD" w:rsidRDefault="00F0279F" w:rsidP="00F63AB9">
      <w:pPr>
        <w:pStyle w:val="ListParagraph"/>
        <w:numPr>
          <w:ilvl w:val="0"/>
          <w:numId w:val="12"/>
        </w:numPr>
        <w:spacing w:line="360" w:lineRule="auto"/>
        <w:jc w:val="both"/>
        <w:rPr>
          <w:rFonts w:ascii="Times New Roman" w:hAnsi="Times New Roman"/>
          <w:lang w:val="lt-LT"/>
        </w:rPr>
      </w:pPr>
      <w:r w:rsidRPr="00C15AFD">
        <w:rPr>
          <w:rFonts w:ascii="Times New Roman" w:hAnsi="Times New Roman"/>
          <w:b/>
          <w:bCs/>
          <w:lang w:val="lt-LT"/>
        </w:rPr>
        <w:t>Draudžiama veikla:</w:t>
      </w:r>
      <w:r w:rsidRPr="00C15AFD">
        <w:rPr>
          <w:rFonts w:ascii="Times New Roman" w:hAnsi="Times New Roman"/>
          <w:lang w:val="lt-LT"/>
        </w:rPr>
        <w:t xml:space="preserve"> </w:t>
      </w:r>
    </w:p>
    <w:p w14:paraId="721463FD" w14:textId="4B3BFBB8" w:rsidR="004456CA" w:rsidRPr="00C15AFD" w:rsidRDefault="004456CA"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Radijas ir Televizija (radijo programų siuntimas ir skirstymas; skaitmeninės antžeminės televizijos programų siuntimas ir skirstymas);</w:t>
      </w:r>
    </w:p>
    <w:p w14:paraId="134CD20E" w14:textId="77777777" w:rsidR="004456CA" w:rsidRPr="00C15AFD" w:rsidRDefault="004456CA"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Prieiga (įrangos radijo ir televizijos siuntimui, duomenų perdavimui talpinimas ir elektros pateikimas);</w:t>
      </w:r>
    </w:p>
    <w:p w14:paraId="0523215B" w14:textId="77777777" w:rsidR="004456CA" w:rsidRPr="00C15AFD" w:rsidRDefault="004456CA"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Didmeninis tinklų sujungimas ir skirtosios linijos; Signalų perdavimas optiniu kabeliu;</w:t>
      </w:r>
    </w:p>
    <w:p w14:paraId="2FC3515D" w14:textId="77777777" w:rsidR="004456CA" w:rsidRPr="00C15AFD" w:rsidRDefault="004456CA"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Duomenų perdavimas; skaidulų nuoma;</w:t>
      </w:r>
    </w:p>
    <w:p w14:paraId="73152430" w14:textId="16E1C321" w:rsidR="004456CA" w:rsidRPr="00C15AFD" w:rsidRDefault="004456CA"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Vidinio kompiuterinio tinko įrengimas</w:t>
      </w:r>
      <w:r w:rsidR="00985D17" w:rsidRPr="00C15AFD">
        <w:rPr>
          <w:rFonts w:ascii="Times New Roman" w:hAnsi="Times New Roman"/>
          <w:lang w:val="lt-LT"/>
        </w:rPr>
        <w:t>;</w:t>
      </w:r>
    </w:p>
    <w:p w14:paraId="0D1A499D" w14:textId="77777777" w:rsidR="004456CA" w:rsidRPr="00C15AFD" w:rsidRDefault="004456CA"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Duomenų centrų paslaugos (trečiųjų asmenų įrangos (serverių) talpinimas), įrangos prieglobos ir virtualių dedikuotų serverių nuoma;</w:t>
      </w:r>
    </w:p>
    <w:p w14:paraId="4486CF65" w14:textId="77777777" w:rsidR="004456CA" w:rsidRPr="00C15AFD" w:rsidRDefault="004456CA"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Vaizdo tiesioginės transliacijos bei reportažų perdavimas;</w:t>
      </w:r>
    </w:p>
    <w:p w14:paraId="02CF3AD9" w14:textId="77777777" w:rsidR="004456CA" w:rsidRPr="00C15AFD" w:rsidRDefault="004456CA"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Elektronikos ir telekomunikacijų projektavimo bei ryšio įrangos montavimo darbai;</w:t>
      </w:r>
    </w:p>
    <w:p w14:paraId="6311528C" w14:textId="77777777" w:rsidR="004456CA" w:rsidRPr="00C15AFD" w:rsidRDefault="004456CA"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Siuntimo stočių aprėpties matavimai bei aptarnavimas;</w:t>
      </w:r>
    </w:p>
    <w:p w14:paraId="2A98BC26" w14:textId="1FED94A2" w:rsidR="004456CA" w:rsidRPr="00C15AFD" w:rsidRDefault="004456CA"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Restoran</w:t>
      </w:r>
      <w:r w:rsidR="009E3CE7" w:rsidRPr="00C15AFD">
        <w:rPr>
          <w:rFonts w:ascii="Times New Roman" w:hAnsi="Times New Roman"/>
          <w:lang w:val="lt-LT"/>
        </w:rPr>
        <w:t>o Paukščių takas</w:t>
      </w:r>
      <w:r w:rsidRPr="00C15AFD">
        <w:rPr>
          <w:rFonts w:ascii="Times New Roman" w:hAnsi="Times New Roman"/>
          <w:lang w:val="lt-LT"/>
        </w:rPr>
        <w:t xml:space="preserve"> klientų maitinimas ir aptarnavimas, ekskursijos ir apžvalgos aikštelės ir apgyvendinimo paslaugos TV bokšte</w:t>
      </w:r>
      <w:r w:rsidR="00985D17" w:rsidRPr="00C15AFD">
        <w:rPr>
          <w:rFonts w:ascii="Times New Roman" w:hAnsi="Times New Roman"/>
          <w:lang w:val="lt-LT"/>
        </w:rPr>
        <w:t>, konferencinių s</w:t>
      </w:r>
      <w:r w:rsidR="00C17122" w:rsidRPr="00C15AFD">
        <w:rPr>
          <w:rFonts w:ascii="Times New Roman" w:hAnsi="Times New Roman"/>
          <w:lang w:val="lt-LT"/>
        </w:rPr>
        <w:t>a</w:t>
      </w:r>
      <w:r w:rsidR="00985D17" w:rsidRPr="00C15AFD">
        <w:rPr>
          <w:rFonts w:ascii="Times New Roman" w:hAnsi="Times New Roman"/>
          <w:lang w:val="lt-LT"/>
        </w:rPr>
        <w:t>lių nuoma</w:t>
      </w:r>
      <w:r w:rsidR="00C17122" w:rsidRPr="00C15AFD">
        <w:rPr>
          <w:rFonts w:ascii="Times New Roman" w:hAnsi="Times New Roman"/>
          <w:lang w:val="lt-LT"/>
        </w:rPr>
        <w:t>.</w:t>
      </w:r>
    </w:p>
    <w:p w14:paraId="4076CEE1" w14:textId="77777777" w:rsidR="004456CA" w:rsidRPr="00C15AFD" w:rsidRDefault="004456CA"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Patalpų, automobilių ir kt. turto nuoma;</w:t>
      </w:r>
    </w:p>
    <w:p w14:paraId="28EB55BF" w14:textId="77777777" w:rsidR="004456CA" w:rsidRPr="00C15AFD" w:rsidRDefault="004456CA"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Įrangos ir prekių pardavimai;</w:t>
      </w:r>
    </w:p>
    <w:p w14:paraId="67454937" w14:textId="77777777" w:rsidR="004456CA" w:rsidRPr="00C15AFD" w:rsidRDefault="004456CA"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Saulės elektrinės.</w:t>
      </w:r>
    </w:p>
    <w:p w14:paraId="701C6FAC" w14:textId="10E82502" w:rsidR="00F0279F" w:rsidRPr="00C15AFD" w:rsidRDefault="001A5568"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Salės DEBESYS, apartamentų "Miestas" ir "Upė" nuoma (su maitinimo paslaugomis),</w:t>
      </w:r>
      <w:r w:rsidR="00F43360" w:rsidRPr="00C15AFD">
        <w:rPr>
          <w:rFonts w:ascii="Times New Roman" w:hAnsi="Times New Roman"/>
          <w:lang w:val="lt-LT"/>
        </w:rPr>
        <w:t xml:space="preserve"> </w:t>
      </w:r>
      <w:r w:rsidRPr="00C15AFD">
        <w:rPr>
          <w:rFonts w:ascii="Times New Roman" w:hAnsi="Times New Roman"/>
          <w:lang w:val="lt-LT"/>
        </w:rPr>
        <w:t>Bistro-baras TOLIAI maitinimo paslaugos</w:t>
      </w:r>
      <w:r w:rsidR="00F43360" w:rsidRPr="00C15AFD">
        <w:rPr>
          <w:rFonts w:ascii="Times New Roman" w:hAnsi="Times New Roman"/>
          <w:lang w:val="lt-LT"/>
        </w:rPr>
        <w:t>.</w:t>
      </w:r>
    </w:p>
    <w:p w14:paraId="5DFE7D7B" w14:textId="20F8D03A" w:rsidR="002117B4" w:rsidRPr="00C15AFD" w:rsidRDefault="002117B4"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Duomenų centrų kolokacijos veiklai (trečiųjų asmenų įrangos (serverių) talpinimas duomenų centre);</w:t>
      </w:r>
    </w:p>
    <w:p w14:paraId="4898D4BE" w14:textId="3FFB3096" w:rsidR="00183BF5" w:rsidRPr="00C15AFD" w:rsidRDefault="00183BF5"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Draudėjo darbuotojų fizinių veiksmų pas klientus verslo vizitų metu Lietuvos Respublikos teritorijoje, vykdant darbines funkcijas.</w:t>
      </w:r>
    </w:p>
    <w:p w14:paraId="316261D9" w14:textId="2B6E6811" w:rsidR="00E30B45" w:rsidRPr="00C15AFD" w:rsidRDefault="00E30B45" w:rsidP="00F63AB9">
      <w:pPr>
        <w:pStyle w:val="ListParagraph"/>
        <w:numPr>
          <w:ilvl w:val="0"/>
          <w:numId w:val="12"/>
        </w:numPr>
        <w:spacing w:line="360" w:lineRule="auto"/>
        <w:jc w:val="both"/>
        <w:rPr>
          <w:rFonts w:ascii="Times New Roman" w:hAnsi="Times New Roman"/>
          <w:lang w:val="lt-LT"/>
        </w:rPr>
      </w:pPr>
      <w:r w:rsidRPr="00C15AFD">
        <w:rPr>
          <w:rFonts w:ascii="Times New Roman" w:hAnsi="Times New Roman"/>
          <w:b/>
          <w:bCs/>
          <w:lang w:val="lt-LT"/>
        </w:rPr>
        <w:t>Draudimo laikotarpis:</w:t>
      </w:r>
      <w:r w:rsidRPr="00C15AFD">
        <w:rPr>
          <w:rFonts w:ascii="Times New Roman" w:hAnsi="Times New Roman"/>
          <w:lang w:val="lt-LT"/>
        </w:rPr>
        <w:t xml:space="preserve"> 202</w:t>
      </w:r>
      <w:r w:rsidR="00375CF5" w:rsidRPr="00C15AFD">
        <w:rPr>
          <w:rFonts w:ascii="Times New Roman" w:hAnsi="Times New Roman"/>
          <w:lang w:val="lt-LT"/>
        </w:rPr>
        <w:t>6</w:t>
      </w:r>
      <w:r w:rsidRPr="00C15AFD">
        <w:rPr>
          <w:rFonts w:ascii="Times New Roman" w:hAnsi="Times New Roman"/>
          <w:lang w:val="lt-LT"/>
        </w:rPr>
        <w:t>.09.01 – 202</w:t>
      </w:r>
      <w:r w:rsidR="00375CF5" w:rsidRPr="00C15AFD">
        <w:rPr>
          <w:rFonts w:ascii="Times New Roman" w:hAnsi="Times New Roman"/>
          <w:lang w:val="lt-LT"/>
        </w:rPr>
        <w:t>7</w:t>
      </w:r>
      <w:r w:rsidRPr="00C15AFD">
        <w:rPr>
          <w:rFonts w:ascii="Times New Roman" w:hAnsi="Times New Roman"/>
          <w:lang w:val="lt-LT"/>
        </w:rPr>
        <w:t>.08.31</w:t>
      </w:r>
    </w:p>
    <w:p w14:paraId="0DF50AB4" w14:textId="1494F407" w:rsidR="00F0279F" w:rsidRPr="00C15AFD" w:rsidRDefault="00F0279F" w:rsidP="00F63AB9">
      <w:pPr>
        <w:pStyle w:val="ListParagraph"/>
        <w:numPr>
          <w:ilvl w:val="0"/>
          <w:numId w:val="12"/>
        </w:numPr>
        <w:spacing w:line="360" w:lineRule="auto"/>
        <w:jc w:val="both"/>
        <w:rPr>
          <w:rFonts w:ascii="Times New Roman" w:hAnsi="Times New Roman"/>
          <w:lang w:val="lt-LT"/>
        </w:rPr>
      </w:pPr>
      <w:r w:rsidRPr="00C15AFD">
        <w:rPr>
          <w:rFonts w:ascii="Times New Roman" w:hAnsi="Times New Roman"/>
          <w:b/>
          <w:bCs/>
          <w:lang w:val="lt-LT"/>
        </w:rPr>
        <w:lastRenderedPageBreak/>
        <w:t>Draudiminis įvykis</w:t>
      </w:r>
      <w:r w:rsidRPr="00C15AFD">
        <w:rPr>
          <w:rFonts w:ascii="Times New Roman" w:hAnsi="Times New Roman"/>
          <w:lang w:val="lt-LT"/>
        </w:rPr>
        <w:t xml:space="preserve"> yra reikalavimas atlyginti žalą, kurią draudimo sutarties galiojimo teritorijoje sukėlė draudėjo veikla ar teikiamas produktas ir kuri įvyksta Retroaktyviu laikotarpiu ir kai reikalavimas atlyginti žalą draudėjui pirmą kartą yra pateikiamas Draudimo galiojimo metu ar per išplėstinį reikalavimo pateikimo laikotarpį. </w:t>
      </w:r>
    </w:p>
    <w:p w14:paraId="4520F09B" w14:textId="77777777" w:rsidR="00CA1702" w:rsidRPr="00C15AFD" w:rsidRDefault="00CA1702" w:rsidP="00F63AB9">
      <w:pPr>
        <w:pStyle w:val="ListParagraph"/>
        <w:numPr>
          <w:ilvl w:val="0"/>
          <w:numId w:val="12"/>
        </w:numPr>
        <w:spacing w:line="360" w:lineRule="auto"/>
        <w:rPr>
          <w:rFonts w:ascii="Times New Roman" w:hAnsi="Times New Roman"/>
          <w:lang w:val="lt-LT"/>
        </w:rPr>
      </w:pPr>
      <w:r w:rsidRPr="00C15AFD">
        <w:rPr>
          <w:rFonts w:ascii="Times New Roman" w:hAnsi="Times New Roman"/>
          <w:b/>
          <w:bCs/>
          <w:lang w:val="lt-LT"/>
        </w:rPr>
        <w:t>Retroaktyvi data</w:t>
      </w:r>
      <w:r w:rsidRPr="00C15AFD">
        <w:rPr>
          <w:rFonts w:ascii="Times New Roman" w:hAnsi="Times New Roman"/>
          <w:lang w:val="lt-LT"/>
        </w:rPr>
        <w:t xml:space="preserve"> – nuo 2017.09.01</w:t>
      </w:r>
    </w:p>
    <w:p w14:paraId="143A8F4F" w14:textId="77777777" w:rsidR="005E602F" w:rsidRPr="00C15AFD" w:rsidRDefault="005E602F" w:rsidP="00F63AB9">
      <w:pPr>
        <w:pStyle w:val="ListParagraph"/>
        <w:numPr>
          <w:ilvl w:val="0"/>
          <w:numId w:val="12"/>
        </w:numPr>
        <w:spacing w:line="360" w:lineRule="auto"/>
        <w:rPr>
          <w:rFonts w:ascii="Times New Roman" w:hAnsi="Times New Roman"/>
          <w:lang w:val="lt-LT"/>
        </w:rPr>
      </w:pPr>
      <w:r w:rsidRPr="00C15AFD">
        <w:rPr>
          <w:rFonts w:ascii="Times New Roman" w:hAnsi="Times New Roman"/>
          <w:b/>
          <w:bCs/>
          <w:lang w:val="lt-LT"/>
        </w:rPr>
        <w:t>Išplėstinis pranešimo terminas</w:t>
      </w:r>
      <w:r w:rsidRPr="00C15AFD">
        <w:rPr>
          <w:rFonts w:ascii="Times New Roman" w:hAnsi="Times New Roman"/>
          <w:lang w:val="lt-LT"/>
        </w:rPr>
        <w:t xml:space="preserve"> – 90 dienų</w:t>
      </w:r>
    </w:p>
    <w:p w14:paraId="653E2F5B" w14:textId="5B24C20C" w:rsidR="0035574F" w:rsidRPr="00C15AFD" w:rsidRDefault="0035574F" w:rsidP="00F63AB9">
      <w:pPr>
        <w:pStyle w:val="ListParagraph"/>
        <w:numPr>
          <w:ilvl w:val="0"/>
          <w:numId w:val="12"/>
        </w:numPr>
        <w:spacing w:line="360" w:lineRule="auto"/>
        <w:rPr>
          <w:rFonts w:ascii="Times New Roman" w:hAnsi="Times New Roman"/>
          <w:lang w:val="lt-LT"/>
        </w:rPr>
      </w:pPr>
      <w:r w:rsidRPr="00C15AFD">
        <w:rPr>
          <w:rFonts w:ascii="Times New Roman" w:hAnsi="Times New Roman"/>
          <w:b/>
          <w:bCs/>
          <w:lang w:val="lt-LT"/>
        </w:rPr>
        <w:t>Draudimo sumos</w:t>
      </w:r>
      <w:r w:rsidRPr="00C15AFD">
        <w:rPr>
          <w:rFonts w:ascii="Times New Roman" w:hAnsi="Times New Roman"/>
          <w:lang w:val="lt-LT"/>
        </w:rPr>
        <w:t>:</w:t>
      </w:r>
    </w:p>
    <w:tbl>
      <w:tblPr>
        <w:tblW w:w="5000" w:type="pct"/>
        <w:tblLook w:val="04A0" w:firstRow="1" w:lastRow="0" w:firstColumn="1" w:lastColumn="0" w:noHBand="0" w:noVBand="1"/>
      </w:tblPr>
      <w:tblGrid>
        <w:gridCol w:w="316"/>
        <w:gridCol w:w="4637"/>
        <w:gridCol w:w="4109"/>
      </w:tblGrid>
      <w:tr w:rsidR="00943B3C" w:rsidRPr="00C15AFD" w14:paraId="2218E177" w14:textId="77777777" w:rsidTr="1F5A8319">
        <w:trPr>
          <w:trHeight w:val="340"/>
        </w:trPr>
        <w:tc>
          <w:tcPr>
            <w:tcW w:w="2733" w:type="pct"/>
            <w:gridSpan w:val="2"/>
            <w:tcBorders>
              <w:top w:val="single" w:sz="4" w:space="0" w:color="005AA1" w:themeColor="accent1"/>
              <w:left w:val="single" w:sz="4" w:space="0" w:color="005AA1" w:themeColor="accent1"/>
              <w:bottom w:val="single" w:sz="4" w:space="0" w:color="005AA1" w:themeColor="accent1"/>
              <w:right w:val="single" w:sz="4" w:space="0" w:color="005AA1" w:themeColor="accent1"/>
            </w:tcBorders>
            <w:shd w:val="clear" w:color="auto" w:fill="005AA1" w:themeFill="accent1"/>
            <w:noWrap/>
            <w:vAlign w:val="center"/>
            <w:hideMark/>
          </w:tcPr>
          <w:p w14:paraId="1E654E57" w14:textId="77777777" w:rsidR="00943B3C" w:rsidRPr="00C15AFD" w:rsidRDefault="00943B3C" w:rsidP="1F5A8319">
            <w:pPr>
              <w:spacing w:line="360" w:lineRule="auto"/>
              <w:jc w:val="center"/>
              <w:rPr>
                <w:rFonts w:ascii="Times New Roman" w:hAnsi="Times New Roman"/>
                <w:b/>
                <w:bCs/>
                <w:color w:val="FFFFFF"/>
                <w:sz w:val="20"/>
                <w:szCs w:val="20"/>
                <w:lang w:val="lt-LT" w:eastAsia="en-US"/>
              </w:rPr>
            </w:pPr>
            <w:r w:rsidRPr="00C15AFD">
              <w:rPr>
                <w:rFonts w:ascii="Times New Roman" w:hAnsi="Times New Roman"/>
                <w:b/>
                <w:bCs/>
                <w:color w:val="FFFFFF" w:themeColor="background2"/>
                <w:sz w:val="20"/>
                <w:szCs w:val="20"/>
                <w:lang w:val="lt-LT" w:eastAsia="en-US"/>
              </w:rPr>
              <w:t>Draudimo suma įvykiui ir visam sutarties laikotarpiui</w:t>
            </w:r>
          </w:p>
        </w:tc>
        <w:tc>
          <w:tcPr>
            <w:tcW w:w="2267" w:type="pct"/>
            <w:tcBorders>
              <w:top w:val="single" w:sz="4" w:space="0" w:color="005AA1" w:themeColor="accent1"/>
              <w:left w:val="nil"/>
              <w:bottom w:val="single" w:sz="4" w:space="0" w:color="005AA1" w:themeColor="accent1"/>
              <w:right w:val="single" w:sz="4" w:space="0" w:color="005AA1" w:themeColor="accent1"/>
            </w:tcBorders>
            <w:shd w:val="clear" w:color="auto" w:fill="005AA1" w:themeFill="accent1"/>
            <w:noWrap/>
            <w:vAlign w:val="center"/>
            <w:hideMark/>
          </w:tcPr>
          <w:p w14:paraId="2F7B23CB" w14:textId="77777777" w:rsidR="00943B3C" w:rsidRPr="00C15AFD" w:rsidRDefault="00943B3C" w:rsidP="00F63AB9">
            <w:pPr>
              <w:spacing w:line="360" w:lineRule="auto"/>
              <w:jc w:val="center"/>
              <w:rPr>
                <w:rFonts w:ascii="Times New Roman" w:hAnsi="Times New Roman"/>
                <w:b/>
                <w:bCs/>
                <w:color w:val="FFFFFF"/>
                <w:sz w:val="20"/>
                <w:szCs w:val="20"/>
                <w:lang w:val="lt-LT" w:eastAsia="x-none"/>
              </w:rPr>
            </w:pPr>
            <w:r w:rsidRPr="00C15AFD">
              <w:rPr>
                <w:rFonts w:ascii="Times New Roman" w:hAnsi="Times New Roman"/>
                <w:b/>
                <w:bCs/>
                <w:color w:val="FFFFFF"/>
                <w:sz w:val="20"/>
                <w:szCs w:val="20"/>
                <w:lang w:val="lt-LT" w:eastAsia="x-none"/>
              </w:rPr>
              <w:t> </w:t>
            </w:r>
          </w:p>
        </w:tc>
      </w:tr>
      <w:tr w:rsidR="00943B3C" w:rsidRPr="00C15AFD" w14:paraId="12AA5396" w14:textId="77777777" w:rsidTr="1F5A8319">
        <w:trPr>
          <w:trHeight w:val="340"/>
        </w:trPr>
        <w:tc>
          <w:tcPr>
            <w:tcW w:w="174"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2F8E46FB" w14:textId="597766E5" w:rsidR="00943B3C" w:rsidRPr="00C15AFD" w:rsidRDefault="00901A21" w:rsidP="00F63AB9">
            <w:pPr>
              <w:spacing w:line="360" w:lineRule="auto"/>
              <w:jc w:val="center"/>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1</w:t>
            </w:r>
          </w:p>
        </w:tc>
        <w:tc>
          <w:tcPr>
            <w:tcW w:w="2559" w:type="pct"/>
            <w:tcBorders>
              <w:top w:val="nil"/>
              <w:left w:val="nil"/>
              <w:bottom w:val="single" w:sz="4" w:space="0" w:color="005AA1" w:themeColor="accent1"/>
              <w:right w:val="single" w:sz="4" w:space="0" w:color="005AA1" w:themeColor="accent1"/>
            </w:tcBorders>
            <w:vAlign w:val="center"/>
            <w:hideMark/>
          </w:tcPr>
          <w:p w14:paraId="0045E03B" w14:textId="77777777" w:rsidR="00943B3C" w:rsidRPr="00C15AFD" w:rsidRDefault="00943B3C" w:rsidP="1F5A8319">
            <w:pPr>
              <w:spacing w:line="360" w:lineRule="auto"/>
              <w:rPr>
                <w:rFonts w:ascii="Times New Roman" w:hAnsi="Times New Roman"/>
                <w:color w:val="000000"/>
                <w:sz w:val="20"/>
                <w:szCs w:val="20"/>
                <w:lang w:val="lt-LT" w:eastAsia="en-US"/>
              </w:rPr>
            </w:pPr>
            <w:r w:rsidRPr="00C15AFD">
              <w:rPr>
                <w:rFonts w:ascii="Times New Roman" w:hAnsi="Times New Roman"/>
                <w:color w:val="000000" w:themeColor="text1"/>
                <w:sz w:val="20"/>
                <w:szCs w:val="20"/>
                <w:lang w:val="lt-LT" w:eastAsia="en-US"/>
              </w:rPr>
              <w:t>Veiklos civilinė atsakomybė</w:t>
            </w:r>
          </w:p>
        </w:tc>
        <w:tc>
          <w:tcPr>
            <w:tcW w:w="2267" w:type="pct"/>
            <w:tcBorders>
              <w:top w:val="single" w:sz="4" w:space="0" w:color="005AA1" w:themeColor="accent1"/>
              <w:left w:val="nil"/>
              <w:bottom w:val="single" w:sz="4" w:space="0" w:color="005AA1" w:themeColor="accent1"/>
              <w:right w:val="single" w:sz="4" w:space="0" w:color="005AA1" w:themeColor="accent1"/>
            </w:tcBorders>
            <w:noWrap/>
            <w:vAlign w:val="center"/>
            <w:hideMark/>
          </w:tcPr>
          <w:p w14:paraId="13B7F122" w14:textId="7E8DF97E" w:rsidR="00943B3C" w:rsidRPr="00C15AFD" w:rsidRDefault="00943B3C" w:rsidP="00F63AB9">
            <w:pPr>
              <w:spacing w:line="360" w:lineRule="auto"/>
              <w:jc w:val="right"/>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1</w:t>
            </w:r>
            <w:r w:rsidR="008137A7" w:rsidRPr="00C15AFD">
              <w:rPr>
                <w:rFonts w:ascii="Times New Roman" w:hAnsi="Times New Roman"/>
                <w:color w:val="000000"/>
                <w:sz w:val="20"/>
                <w:szCs w:val="20"/>
                <w:lang w:val="lt-LT" w:eastAsia="x-none"/>
              </w:rPr>
              <w:t>.</w:t>
            </w:r>
            <w:r w:rsidRPr="00C15AFD">
              <w:rPr>
                <w:rFonts w:ascii="Times New Roman" w:hAnsi="Times New Roman"/>
                <w:color w:val="000000"/>
                <w:sz w:val="20"/>
                <w:szCs w:val="20"/>
                <w:lang w:val="lt-LT" w:eastAsia="x-none"/>
              </w:rPr>
              <w:t>000</w:t>
            </w:r>
            <w:r w:rsidR="008137A7" w:rsidRPr="00C15AFD">
              <w:rPr>
                <w:rFonts w:ascii="Times New Roman" w:hAnsi="Times New Roman"/>
                <w:color w:val="000000"/>
                <w:sz w:val="20"/>
                <w:szCs w:val="20"/>
                <w:lang w:val="lt-LT" w:eastAsia="x-none"/>
              </w:rPr>
              <w:t>.</w:t>
            </w:r>
            <w:r w:rsidRPr="00C15AFD">
              <w:rPr>
                <w:rFonts w:ascii="Times New Roman" w:hAnsi="Times New Roman"/>
                <w:color w:val="000000"/>
                <w:sz w:val="20"/>
                <w:szCs w:val="20"/>
                <w:lang w:val="lt-LT" w:eastAsia="x-none"/>
              </w:rPr>
              <w:t xml:space="preserve">000 </w:t>
            </w:r>
            <w:r w:rsidR="00E34379" w:rsidRPr="00C15AFD">
              <w:rPr>
                <w:rFonts w:ascii="Times New Roman" w:hAnsi="Times New Roman"/>
                <w:color w:val="000000"/>
                <w:sz w:val="20"/>
                <w:szCs w:val="20"/>
                <w:lang w:val="lt-LT" w:eastAsia="x-none"/>
              </w:rPr>
              <w:t>EUR</w:t>
            </w:r>
          </w:p>
        </w:tc>
      </w:tr>
      <w:tr w:rsidR="00943B3C" w:rsidRPr="00C15AFD" w14:paraId="541306CB" w14:textId="77777777" w:rsidTr="1F5A8319">
        <w:trPr>
          <w:trHeight w:val="340"/>
        </w:trPr>
        <w:tc>
          <w:tcPr>
            <w:tcW w:w="174"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2B55661C" w14:textId="7CDBBFD7" w:rsidR="00943B3C" w:rsidRPr="00C15AFD" w:rsidRDefault="00901A21" w:rsidP="00F63AB9">
            <w:pPr>
              <w:spacing w:line="360" w:lineRule="auto"/>
              <w:jc w:val="center"/>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2</w:t>
            </w:r>
          </w:p>
        </w:tc>
        <w:tc>
          <w:tcPr>
            <w:tcW w:w="2559" w:type="pct"/>
            <w:tcBorders>
              <w:top w:val="nil"/>
              <w:left w:val="nil"/>
              <w:bottom w:val="single" w:sz="4" w:space="0" w:color="005AA1" w:themeColor="accent1"/>
              <w:right w:val="single" w:sz="4" w:space="0" w:color="005AA1" w:themeColor="accent1"/>
            </w:tcBorders>
            <w:vAlign w:val="center"/>
            <w:hideMark/>
          </w:tcPr>
          <w:p w14:paraId="063B0A30" w14:textId="24603BCB" w:rsidR="00943B3C" w:rsidRPr="00C15AFD" w:rsidRDefault="00943B3C" w:rsidP="1F5A8319">
            <w:pPr>
              <w:spacing w:line="360" w:lineRule="auto"/>
              <w:rPr>
                <w:rFonts w:ascii="Times New Roman" w:hAnsi="Times New Roman"/>
                <w:color w:val="000000"/>
                <w:sz w:val="20"/>
                <w:szCs w:val="20"/>
                <w:lang w:val="lt-LT" w:eastAsia="en-US"/>
              </w:rPr>
            </w:pPr>
            <w:r w:rsidRPr="00C15AFD">
              <w:rPr>
                <w:rFonts w:ascii="Times New Roman" w:hAnsi="Times New Roman"/>
                <w:color w:val="000000" w:themeColor="text1"/>
                <w:sz w:val="20"/>
                <w:szCs w:val="20"/>
                <w:lang w:val="lt-LT" w:eastAsia="en-US"/>
              </w:rPr>
              <w:t>Produ</w:t>
            </w:r>
            <w:r w:rsidR="00A45B5C" w:rsidRPr="00C15AFD">
              <w:rPr>
                <w:rFonts w:ascii="Times New Roman" w:hAnsi="Times New Roman"/>
                <w:color w:val="000000" w:themeColor="text1"/>
                <w:sz w:val="20"/>
                <w:szCs w:val="20"/>
                <w:lang w:val="lt-LT" w:eastAsia="en-US"/>
              </w:rPr>
              <w:t>k</w:t>
            </w:r>
            <w:r w:rsidRPr="00C15AFD">
              <w:rPr>
                <w:rFonts w:ascii="Times New Roman" w:hAnsi="Times New Roman"/>
                <w:color w:val="000000" w:themeColor="text1"/>
                <w:sz w:val="20"/>
                <w:szCs w:val="20"/>
                <w:lang w:val="lt-LT" w:eastAsia="en-US"/>
              </w:rPr>
              <w:t>to civilinė atsakomybė</w:t>
            </w:r>
          </w:p>
        </w:tc>
        <w:tc>
          <w:tcPr>
            <w:tcW w:w="2267" w:type="pct"/>
            <w:tcBorders>
              <w:top w:val="single" w:sz="4" w:space="0" w:color="005AA1" w:themeColor="accent1"/>
              <w:left w:val="nil"/>
              <w:bottom w:val="single" w:sz="4" w:space="0" w:color="005AA1" w:themeColor="accent1"/>
              <w:right w:val="single" w:sz="4" w:space="0" w:color="005AA1" w:themeColor="accent1"/>
            </w:tcBorders>
            <w:noWrap/>
            <w:vAlign w:val="center"/>
            <w:hideMark/>
          </w:tcPr>
          <w:p w14:paraId="22027A1A" w14:textId="5AD64C03" w:rsidR="00943B3C" w:rsidRPr="00C15AFD" w:rsidRDefault="008137A7" w:rsidP="00F63AB9">
            <w:pPr>
              <w:spacing w:line="360" w:lineRule="auto"/>
              <w:jc w:val="right"/>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1.000.000 EUR</w:t>
            </w:r>
          </w:p>
        </w:tc>
      </w:tr>
      <w:tr w:rsidR="00943B3C" w:rsidRPr="00C15AFD" w14:paraId="7586E294" w14:textId="77777777" w:rsidTr="1F5A8319">
        <w:trPr>
          <w:trHeight w:val="340"/>
        </w:trPr>
        <w:tc>
          <w:tcPr>
            <w:tcW w:w="174"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78F8814B" w14:textId="7425F11B" w:rsidR="00943B3C" w:rsidRPr="00C15AFD" w:rsidRDefault="00901A21" w:rsidP="00F63AB9">
            <w:pPr>
              <w:spacing w:line="360" w:lineRule="auto"/>
              <w:jc w:val="center"/>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3</w:t>
            </w:r>
          </w:p>
        </w:tc>
        <w:tc>
          <w:tcPr>
            <w:tcW w:w="2559" w:type="pct"/>
            <w:tcBorders>
              <w:top w:val="nil"/>
              <w:left w:val="nil"/>
              <w:bottom w:val="single" w:sz="4" w:space="0" w:color="005AA1" w:themeColor="accent1"/>
              <w:right w:val="single" w:sz="4" w:space="0" w:color="005AA1" w:themeColor="accent1"/>
            </w:tcBorders>
            <w:vAlign w:val="center"/>
            <w:hideMark/>
          </w:tcPr>
          <w:p w14:paraId="70851B7F" w14:textId="1638FF2D" w:rsidR="00943B3C" w:rsidRPr="00C15AFD" w:rsidRDefault="00943B3C" w:rsidP="1F5A8319">
            <w:pPr>
              <w:spacing w:line="360" w:lineRule="auto"/>
              <w:rPr>
                <w:rFonts w:ascii="Times New Roman" w:hAnsi="Times New Roman"/>
                <w:color w:val="000000"/>
                <w:sz w:val="20"/>
                <w:szCs w:val="20"/>
                <w:lang w:val="lt-LT" w:eastAsia="en-US"/>
              </w:rPr>
            </w:pPr>
            <w:r w:rsidRPr="00C15AFD">
              <w:rPr>
                <w:rFonts w:ascii="Times New Roman" w:hAnsi="Times New Roman"/>
                <w:color w:val="000000" w:themeColor="text1"/>
                <w:sz w:val="20"/>
                <w:szCs w:val="20"/>
                <w:lang w:val="lt-LT" w:eastAsia="en-US"/>
              </w:rPr>
              <w:t xml:space="preserve">Civilinė atsakomybė už žalą padarytą patikėtam </w:t>
            </w:r>
            <w:r w:rsidR="00666212" w:rsidRPr="00C15AFD">
              <w:rPr>
                <w:rFonts w:ascii="Times New Roman" w:hAnsi="Times New Roman"/>
                <w:color w:val="000000" w:themeColor="text1"/>
                <w:sz w:val="20"/>
                <w:szCs w:val="20"/>
                <w:lang w:val="lt-LT" w:eastAsia="en-US"/>
              </w:rPr>
              <w:t xml:space="preserve">(išsinuomotam) </w:t>
            </w:r>
            <w:r w:rsidRPr="00C15AFD">
              <w:rPr>
                <w:rFonts w:ascii="Times New Roman" w:hAnsi="Times New Roman"/>
                <w:color w:val="000000" w:themeColor="text1"/>
                <w:sz w:val="20"/>
                <w:szCs w:val="20"/>
                <w:lang w:val="lt-LT" w:eastAsia="en-US"/>
              </w:rPr>
              <w:t>turtui</w:t>
            </w:r>
          </w:p>
        </w:tc>
        <w:tc>
          <w:tcPr>
            <w:tcW w:w="2267" w:type="pct"/>
            <w:tcBorders>
              <w:top w:val="single" w:sz="4" w:space="0" w:color="005AA1" w:themeColor="accent1"/>
              <w:left w:val="nil"/>
              <w:bottom w:val="single" w:sz="4" w:space="0" w:color="005AA1" w:themeColor="accent1"/>
              <w:right w:val="single" w:sz="4" w:space="0" w:color="005AA1" w:themeColor="accent1"/>
            </w:tcBorders>
            <w:noWrap/>
            <w:vAlign w:val="center"/>
            <w:hideMark/>
          </w:tcPr>
          <w:p w14:paraId="3D7CBDB7" w14:textId="288E4E92" w:rsidR="00943B3C" w:rsidRPr="00C15AFD" w:rsidRDefault="00943B3C" w:rsidP="00F63AB9">
            <w:pPr>
              <w:spacing w:line="360" w:lineRule="auto"/>
              <w:jc w:val="right"/>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300</w:t>
            </w:r>
            <w:r w:rsidR="008137A7" w:rsidRPr="00C15AFD">
              <w:rPr>
                <w:rFonts w:ascii="Times New Roman" w:hAnsi="Times New Roman"/>
                <w:color w:val="000000"/>
                <w:sz w:val="20"/>
                <w:szCs w:val="20"/>
                <w:lang w:val="lt-LT" w:eastAsia="x-none"/>
              </w:rPr>
              <w:t>.</w:t>
            </w:r>
            <w:r w:rsidRPr="00C15AFD">
              <w:rPr>
                <w:rFonts w:ascii="Times New Roman" w:hAnsi="Times New Roman"/>
                <w:color w:val="000000"/>
                <w:sz w:val="20"/>
                <w:szCs w:val="20"/>
                <w:lang w:val="lt-LT" w:eastAsia="x-none"/>
              </w:rPr>
              <w:t xml:space="preserve">000 </w:t>
            </w:r>
            <w:r w:rsidR="00E34379" w:rsidRPr="00C15AFD">
              <w:rPr>
                <w:rFonts w:ascii="Times New Roman" w:hAnsi="Times New Roman"/>
                <w:color w:val="000000"/>
                <w:sz w:val="20"/>
                <w:szCs w:val="20"/>
                <w:lang w:val="lt-LT" w:eastAsia="x-none"/>
              </w:rPr>
              <w:t>EUR</w:t>
            </w:r>
          </w:p>
        </w:tc>
      </w:tr>
      <w:tr w:rsidR="008137A7" w:rsidRPr="00C15AFD" w14:paraId="4A53FDE4" w14:textId="77777777" w:rsidTr="1F5A8319">
        <w:trPr>
          <w:trHeight w:val="340"/>
        </w:trPr>
        <w:tc>
          <w:tcPr>
            <w:tcW w:w="174" w:type="pct"/>
            <w:tcBorders>
              <w:top w:val="nil"/>
              <w:left w:val="single" w:sz="4" w:space="0" w:color="005AA1" w:themeColor="accent1"/>
              <w:bottom w:val="single" w:sz="4" w:space="0" w:color="005AA1" w:themeColor="accent1"/>
              <w:right w:val="single" w:sz="4" w:space="0" w:color="005AA1" w:themeColor="accent1"/>
            </w:tcBorders>
            <w:noWrap/>
            <w:vAlign w:val="center"/>
          </w:tcPr>
          <w:p w14:paraId="456B4156" w14:textId="13400340" w:rsidR="008137A7" w:rsidRPr="00C15AFD" w:rsidRDefault="008137A7" w:rsidP="00F63AB9">
            <w:pPr>
              <w:spacing w:line="360" w:lineRule="auto"/>
              <w:jc w:val="center"/>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4</w:t>
            </w:r>
          </w:p>
        </w:tc>
        <w:tc>
          <w:tcPr>
            <w:tcW w:w="2559" w:type="pct"/>
            <w:tcBorders>
              <w:top w:val="nil"/>
              <w:left w:val="nil"/>
              <w:bottom w:val="single" w:sz="4" w:space="0" w:color="005AA1" w:themeColor="accent1"/>
              <w:right w:val="single" w:sz="4" w:space="0" w:color="005AA1" w:themeColor="accent1"/>
            </w:tcBorders>
            <w:vAlign w:val="center"/>
          </w:tcPr>
          <w:p w14:paraId="3EB65908" w14:textId="6633A2B8" w:rsidR="008137A7" w:rsidRPr="00C15AFD" w:rsidRDefault="008137A7" w:rsidP="1F5A8319">
            <w:pPr>
              <w:spacing w:line="360" w:lineRule="auto"/>
              <w:rPr>
                <w:rFonts w:ascii="Times New Roman" w:hAnsi="Times New Roman"/>
                <w:color w:val="000000"/>
                <w:sz w:val="20"/>
                <w:szCs w:val="20"/>
                <w:lang w:val="lt-LT" w:eastAsia="en-US"/>
              </w:rPr>
            </w:pPr>
            <w:r w:rsidRPr="00C15AFD">
              <w:rPr>
                <w:rFonts w:ascii="Times New Roman" w:hAnsi="Times New Roman"/>
                <w:color w:val="000000" w:themeColor="text1"/>
                <w:sz w:val="20"/>
                <w:szCs w:val="20"/>
                <w:lang w:val="lt-LT" w:eastAsia="en-US"/>
              </w:rPr>
              <w:t>Turto valdytojo civilinė atsakomybė</w:t>
            </w:r>
          </w:p>
        </w:tc>
        <w:tc>
          <w:tcPr>
            <w:tcW w:w="2267" w:type="pct"/>
            <w:tcBorders>
              <w:top w:val="single" w:sz="4" w:space="0" w:color="005AA1" w:themeColor="accent1"/>
              <w:left w:val="nil"/>
              <w:bottom w:val="single" w:sz="4" w:space="0" w:color="005AA1" w:themeColor="accent1"/>
              <w:right w:val="single" w:sz="4" w:space="0" w:color="005AA1" w:themeColor="accent1"/>
            </w:tcBorders>
            <w:noWrap/>
            <w:vAlign w:val="center"/>
          </w:tcPr>
          <w:p w14:paraId="74826B1C" w14:textId="6A2EED1F" w:rsidR="008137A7" w:rsidRPr="00C15AFD" w:rsidRDefault="008137A7" w:rsidP="00F63AB9">
            <w:pPr>
              <w:spacing w:line="360" w:lineRule="auto"/>
              <w:jc w:val="right"/>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1.000.000 EUR</w:t>
            </w:r>
          </w:p>
        </w:tc>
      </w:tr>
      <w:tr w:rsidR="00943B3C" w:rsidRPr="00C15AFD" w14:paraId="3A38A9EA" w14:textId="77777777" w:rsidTr="1F5A8319">
        <w:trPr>
          <w:trHeight w:val="340"/>
        </w:trPr>
        <w:tc>
          <w:tcPr>
            <w:tcW w:w="174" w:type="pct"/>
            <w:tcBorders>
              <w:top w:val="single" w:sz="4" w:space="0" w:color="005AA1" w:themeColor="accent1"/>
              <w:left w:val="single" w:sz="4" w:space="0" w:color="005AA1" w:themeColor="accent1"/>
              <w:bottom w:val="single" w:sz="4" w:space="0" w:color="auto"/>
              <w:right w:val="single" w:sz="4" w:space="0" w:color="005AA1" w:themeColor="accent1"/>
            </w:tcBorders>
            <w:noWrap/>
            <w:vAlign w:val="center"/>
            <w:hideMark/>
          </w:tcPr>
          <w:p w14:paraId="52AF4472" w14:textId="7817A3F0" w:rsidR="00943B3C" w:rsidRPr="00C15AFD" w:rsidRDefault="00901A21" w:rsidP="00F63AB9">
            <w:pPr>
              <w:spacing w:line="360" w:lineRule="auto"/>
              <w:jc w:val="center"/>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4</w:t>
            </w:r>
          </w:p>
        </w:tc>
        <w:tc>
          <w:tcPr>
            <w:tcW w:w="2559" w:type="pct"/>
            <w:tcBorders>
              <w:top w:val="single" w:sz="4" w:space="0" w:color="005AA1" w:themeColor="accent1"/>
              <w:left w:val="nil"/>
              <w:bottom w:val="single" w:sz="4" w:space="0" w:color="auto"/>
              <w:right w:val="single" w:sz="4" w:space="0" w:color="005AA1" w:themeColor="accent1"/>
            </w:tcBorders>
            <w:vAlign w:val="center"/>
            <w:hideMark/>
          </w:tcPr>
          <w:p w14:paraId="28E1ACD8" w14:textId="77777777" w:rsidR="00943B3C" w:rsidRPr="00C15AFD" w:rsidRDefault="00943B3C" w:rsidP="1F5A8319">
            <w:pPr>
              <w:spacing w:line="360" w:lineRule="auto"/>
              <w:rPr>
                <w:rFonts w:ascii="Times New Roman" w:hAnsi="Times New Roman"/>
                <w:color w:val="000000"/>
                <w:sz w:val="20"/>
                <w:szCs w:val="20"/>
                <w:lang w:val="lt-LT" w:eastAsia="en-US"/>
              </w:rPr>
            </w:pPr>
            <w:r w:rsidRPr="00C15AFD">
              <w:rPr>
                <w:rFonts w:ascii="Times New Roman" w:hAnsi="Times New Roman"/>
                <w:color w:val="000000" w:themeColor="text1"/>
                <w:sz w:val="20"/>
                <w:szCs w:val="20"/>
                <w:lang w:val="lt-LT" w:eastAsia="en-US"/>
              </w:rPr>
              <w:t>Civilinė atsakomybė už neturtinę žalą</w:t>
            </w:r>
          </w:p>
        </w:tc>
        <w:tc>
          <w:tcPr>
            <w:tcW w:w="2267" w:type="pct"/>
            <w:tcBorders>
              <w:top w:val="single" w:sz="4" w:space="0" w:color="005AA1" w:themeColor="accent1"/>
              <w:left w:val="nil"/>
              <w:bottom w:val="single" w:sz="4" w:space="0" w:color="005AA1" w:themeColor="accent1"/>
              <w:right w:val="single" w:sz="4" w:space="0" w:color="005AA1" w:themeColor="accent1"/>
            </w:tcBorders>
            <w:noWrap/>
            <w:vAlign w:val="center"/>
            <w:hideMark/>
          </w:tcPr>
          <w:p w14:paraId="74B0B5BB" w14:textId="659A4F9E" w:rsidR="00943B3C" w:rsidRPr="00C15AFD" w:rsidRDefault="008137A7" w:rsidP="00F63AB9">
            <w:pPr>
              <w:spacing w:line="360" w:lineRule="auto"/>
              <w:jc w:val="right"/>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1.000.000 EUR</w:t>
            </w:r>
          </w:p>
        </w:tc>
      </w:tr>
      <w:tr w:rsidR="000A2C3C" w:rsidRPr="00C15AFD" w14:paraId="019CB168" w14:textId="77777777" w:rsidTr="1F5A8319">
        <w:trPr>
          <w:trHeight w:val="340"/>
        </w:trPr>
        <w:tc>
          <w:tcPr>
            <w:tcW w:w="174" w:type="pct"/>
            <w:tcBorders>
              <w:top w:val="single" w:sz="4" w:space="0" w:color="auto"/>
              <w:left w:val="single" w:sz="4" w:space="0" w:color="005AA1" w:themeColor="accent1"/>
              <w:bottom w:val="single" w:sz="4" w:space="0" w:color="005AA1" w:themeColor="accent1"/>
              <w:right w:val="single" w:sz="4" w:space="0" w:color="005AA1" w:themeColor="accent1"/>
            </w:tcBorders>
            <w:noWrap/>
            <w:vAlign w:val="center"/>
          </w:tcPr>
          <w:p w14:paraId="6A849488" w14:textId="77777777" w:rsidR="000A2C3C" w:rsidRPr="00C15AFD" w:rsidRDefault="000A2C3C" w:rsidP="00F63AB9">
            <w:pPr>
              <w:spacing w:line="360" w:lineRule="auto"/>
              <w:jc w:val="center"/>
              <w:rPr>
                <w:rFonts w:ascii="Times New Roman" w:hAnsi="Times New Roman"/>
                <w:color w:val="000000"/>
                <w:sz w:val="20"/>
                <w:szCs w:val="20"/>
                <w:lang w:val="lt-LT" w:eastAsia="x-none"/>
              </w:rPr>
            </w:pPr>
          </w:p>
        </w:tc>
        <w:tc>
          <w:tcPr>
            <w:tcW w:w="2559" w:type="pct"/>
            <w:tcBorders>
              <w:top w:val="single" w:sz="4" w:space="0" w:color="auto"/>
              <w:left w:val="nil"/>
              <w:bottom w:val="single" w:sz="4" w:space="0" w:color="005AA1" w:themeColor="accent1"/>
              <w:right w:val="single" w:sz="4" w:space="0" w:color="005AA1" w:themeColor="accent1"/>
            </w:tcBorders>
            <w:vAlign w:val="center"/>
          </w:tcPr>
          <w:p w14:paraId="7B430829" w14:textId="32CCB71E" w:rsidR="000A2C3C" w:rsidRPr="00C15AFD" w:rsidRDefault="00C33B87" w:rsidP="00F63AB9">
            <w:pPr>
              <w:spacing w:line="360" w:lineRule="auto"/>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Civilinė atsakomybė už žalą, padarytą aplinkos užteršimu</w:t>
            </w:r>
          </w:p>
        </w:tc>
        <w:tc>
          <w:tcPr>
            <w:tcW w:w="2267" w:type="pct"/>
            <w:tcBorders>
              <w:top w:val="single" w:sz="4" w:space="0" w:color="005AA1" w:themeColor="accent1"/>
              <w:left w:val="nil"/>
              <w:bottom w:val="single" w:sz="4" w:space="0" w:color="005AA1" w:themeColor="accent1"/>
              <w:right w:val="single" w:sz="4" w:space="0" w:color="005AA1" w:themeColor="accent1"/>
            </w:tcBorders>
            <w:noWrap/>
            <w:vAlign w:val="center"/>
          </w:tcPr>
          <w:p w14:paraId="559CF62B" w14:textId="59305FBA" w:rsidR="000A2C3C" w:rsidRPr="00C15AFD" w:rsidRDefault="00950DA4" w:rsidP="1F5A8319">
            <w:pPr>
              <w:spacing w:line="360" w:lineRule="auto"/>
              <w:jc w:val="right"/>
              <w:rPr>
                <w:rFonts w:ascii="Times New Roman" w:hAnsi="Times New Roman"/>
                <w:color w:val="000000"/>
                <w:sz w:val="20"/>
                <w:szCs w:val="20"/>
                <w:lang w:val="lt-LT" w:eastAsia="en-US"/>
              </w:rPr>
            </w:pPr>
            <w:r w:rsidRPr="00C15AFD">
              <w:rPr>
                <w:rFonts w:ascii="Times New Roman" w:hAnsi="Times New Roman"/>
                <w:color w:val="000000" w:themeColor="text1"/>
                <w:sz w:val="20"/>
                <w:szCs w:val="20"/>
                <w:lang w:val="lt-LT" w:eastAsia="en-US"/>
              </w:rPr>
              <w:t>500 000 E</w:t>
            </w:r>
            <w:r w:rsidR="002E18A9" w:rsidRPr="00C15AFD">
              <w:rPr>
                <w:rFonts w:ascii="Times New Roman" w:hAnsi="Times New Roman"/>
                <w:color w:val="000000" w:themeColor="text1"/>
                <w:sz w:val="20"/>
                <w:szCs w:val="20"/>
                <w:lang w:val="lt-LT" w:eastAsia="en-US"/>
              </w:rPr>
              <w:t>UR</w:t>
            </w:r>
          </w:p>
        </w:tc>
      </w:tr>
    </w:tbl>
    <w:p w14:paraId="20F5C773" w14:textId="77777777" w:rsidR="00AA1377" w:rsidRPr="00C15AFD" w:rsidRDefault="00AA1377" w:rsidP="00F63AB9">
      <w:pPr>
        <w:spacing w:line="360" w:lineRule="auto"/>
        <w:jc w:val="both"/>
        <w:rPr>
          <w:rFonts w:ascii="Times New Roman" w:hAnsi="Times New Roman"/>
          <w:lang w:val="lt-LT"/>
        </w:rPr>
      </w:pPr>
    </w:p>
    <w:p w14:paraId="741B857E" w14:textId="61B79ED3" w:rsidR="00E42DB8" w:rsidRPr="00C15AFD" w:rsidRDefault="00E42DB8" w:rsidP="00F63AB9">
      <w:pPr>
        <w:pStyle w:val="ListParagraph"/>
        <w:numPr>
          <w:ilvl w:val="0"/>
          <w:numId w:val="12"/>
        </w:numPr>
        <w:spacing w:line="360" w:lineRule="auto"/>
        <w:jc w:val="both"/>
        <w:rPr>
          <w:rFonts w:ascii="Times New Roman" w:hAnsi="Times New Roman"/>
          <w:lang w:val="lt-LT"/>
        </w:rPr>
      </w:pPr>
      <w:r w:rsidRPr="00C15AFD">
        <w:rPr>
          <w:rFonts w:ascii="Times New Roman" w:hAnsi="Times New Roman"/>
          <w:b/>
          <w:bCs/>
          <w:lang w:val="lt-LT"/>
        </w:rPr>
        <w:t>Išskaita</w:t>
      </w:r>
      <w:r w:rsidR="00611AA2" w:rsidRPr="00C15AFD">
        <w:rPr>
          <w:rFonts w:ascii="Times New Roman" w:hAnsi="Times New Roman"/>
          <w:b/>
          <w:bCs/>
          <w:lang w:val="lt-LT"/>
        </w:rPr>
        <w:t>:</w:t>
      </w:r>
      <w:r w:rsidR="00611AA2" w:rsidRPr="00C15AFD">
        <w:rPr>
          <w:rFonts w:ascii="Times New Roman" w:hAnsi="Times New Roman"/>
          <w:lang w:val="lt-LT"/>
        </w:rPr>
        <w:t xml:space="preserve"> 500 EUR</w:t>
      </w:r>
    </w:p>
    <w:p w14:paraId="4D0BBCF2" w14:textId="7570FE10" w:rsidR="00B8737F" w:rsidRPr="00C15AFD" w:rsidRDefault="00B8737F" w:rsidP="00F63AB9">
      <w:pPr>
        <w:pStyle w:val="ListParagraph"/>
        <w:numPr>
          <w:ilvl w:val="0"/>
          <w:numId w:val="12"/>
        </w:numPr>
        <w:spacing w:line="360" w:lineRule="auto"/>
        <w:jc w:val="both"/>
        <w:rPr>
          <w:rFonts w:ascii="Times New Roman" w:hAnsi="Times New Roman"/>
          <w:b/>
          <w:bCs/>
          <w:lang w:val="lt-LT"/>
        </w:rPr>
      </w:pPr>
      <w:r w:rsidRPr="00C15AFD">
        <w:rPr>
          <w:rFonts w:ascii="Times New Roman" w:hAnsi="Times New Roman"/>
          <w:b/>
          <w:bCs/>
          <w:lang w:val="lt-LT"/>
        </w:rPr>
        <w:t>Papildomos sąlygos:</w:t>
      </w:r>
    </w:p>
    <w:p w14:paraId="08B266C1" w14:textId="2A8FC571" w:rsidR="00B8737F" w:rsidRPr="00C15AFD" w:rsidRDefault="00B8737F"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Papildomai draudžiama atsakomybė: prižiūrimas, saugomas ir kontroliuojamas turtas (patikėtas turtas: įranga ir nekilnojamas turtas). Atsakomybės limitas 300.000 EUR</w:t>
      </w:r>
      <w:r w:rsidR="005C4341" w:rsidRPr="00C15AFD">
        <w:rPr>
          <w:rFonts w:ascii="Times New Roman" w:hAnsi="Times New Roman"/>
          <w:lang w:val="lt-LT"/>
        </w:rPr>
        <w:t>.</w:t>
      </w:r>
    </w:p>
    <w:p w14:paraId="2153AFE6" w14:textId="40B1E9DF" w:rsidR="00D12312" w:rsidRPr="00C15AFD" w:rsidRDefault="00B8737F" w:rsidP="00F63AB9">
      <w:pPr>
        <w:pStyle w:val="ListParagraph"/>
        <w:numPr>
          <w:ilvl w:val="2"/>
          <w:numId w:val="12"/>
        </w:numPr>
        <w:spacing w:line="360" w:lineRule="auto"/>
        <w:jc w:val="both"/>
        <w:rPr>
          <w:rFonts w:ascii="Times New Roman" w:hAnsi="Times New Roman"/>
          <w:lang w:val="lt-LT"/>
        </w:rPr>
      </w:pPr>
      <w:r w:rsidRPr="00C15AFD">
        <w:rPr>
          <w:rFonts w:ascii="Times New Roman" w:hAnsi="Times New Roman"/>
          <w:lang w:val="lt-LT"/>
        </w:rPr>
        <w:t>draudimo apsauga patikėtam turtui – pastatų stogo dalims, kurios yra patikėtos draudėjui pagal nekilnojamo turto nuomos sutartis su LR savivaldybėmis.</w:t>
      </w:r>
      <w:r w:rsidR="00D12312" w:rsidRPr="00C15AFD">
        <w:rPr>
          <w:rFonts w:ascii="Times New Roman" w:hAnsi="Times New Roman"/>
          <w:lang w:val="lt-LT"/>
        </w:rPr>
        <w:t xml:space="preserve"> </w:t>
      </w:r>
      <w:r w:rsidRPr="00C15AFD">
        <w:rPr>
          <w:rFonts w:ascii="Times New Roman" w:hAnsi="Times New Roman"/>
          <w:lang w:val="lt-LT"/>
        </w:rPr>
        <w:t xml:space="preserve">Šiam patikėtam turtui taikomas </w:t>
      </w:r>
      <w:r w:rsidR="00D12312" w:rsidRPr="00C15AFD">
        <w:rPr>
          <w:rFonts w:ascii="Times New Roman" w:hAnsi="Times New Roman"/>
          <w:lang w:val="lt-LT"/>
        </w:rPr>
        <w:t>išmokos limitas</w:t>
      </w:r>
      <w:r w:rsidRPr="00C15AFD">
        <w:rPr>
          <w:rFonts w:ascii="Times New Roman" w:hAnsi="Times New Roman"/>
          <w:lang w:val="lt-LT"/>
        </w:rPr>
        <w:t xml:space="preserve"> – </w:t>
      </w:r>
      <w:r w:rsidR="00D12312" w:rsidRPr="00C15AFD">
        <w:rPr>
          <w:rFonts w:ascii="Times New Roman" w:hAnsi="Times New Roman"/>
          <w:lang w:val="lt-LT"/>
        </w:rPr>
        <w:t>5</w:t>
      </w:r>
      <w:r w:rsidRPr="00C15AFD">
        <w:rPr>
          <w:rFonts w:ascii="Times New Roman" w:hAnsi="Times New Roman"/>
          <w:lang w:val="lt-LT"/>
        </w:rPr>
        <w:t>0</w:t>
      </w:r>
      <w:r w:rsidR="00D12312" w:rsidRPr="00C15AFD">
        <w:rPr>
          <w:rFonts w:ascii="Times New Roman" w:hAnsi="Times New Roman"/>
          <w:lang w:val="lt-LT"/>
        </w:rPr>
        <w:t>.</w:t>
      </w:r>
      <w:r w:rsidRPr="00C15AFD">
        <w:rPr>
          <w:rFonts w:ascii="Times New Roman" w:hAnsi="Times New Roman"/>
          <w:lang w:val="lt-LT"/>
        </w:rPr>
        <w:t xml:space="preserve">000 </w:t>
      </w:r>
      <w:r w:rsidR="00D12312" w:rsidRPr="00C15AFD">
        <w:rPr>
          <w:rFonts w:ascii="Times New Roman" w:hAnsi="Times New Roman"/>
          <w:lang w:val="lt-LT"/>
        </w:rPr>
        <w:t>EUR</w:t>
      </w:r>
      <w:r w:rsidRPr="00C15AFD">
        <w:rPr>
          <w:rFonts w:ascii="Times New Roman" w:hAnsi="Times New Roman"/>
          <w:lang w:val="lt-LT"/>
        </w:rPr>
        <w:t xml:space="preserve"> vienam įvykiui.</w:t>
      </w:r>
    </w:p>
    <w:p w14:paraId="5C8EB048" w14:textId="47CD5056" w:rsidR="00D12312" w:rsidRPr="00C15AFD" w:rsidRDefault="00D12312"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Sublimitas žalai padarytai su savaeigėmis transporto priemonėmis ir/arba pakrovimo/iškrovimo metu – 290.000 EUR</w:t>
      </w:r>
      <w:r w:rsidR="005C4341" w:rsidRPr="00C15AFD">
        <w:rPr>
          <w:rFonts w:ascii="Times New Roman" w:hAnsi="Times New Roman"/>
          <w:lang w:val="lt-LT"/>
        </w:rPr>
        <w:t>.</w:t>
      </w:r>
    </w:p>
    <w:p w14:paraId="4823A6FB" w14:textId="29881D83" w:rsidR="005C4341" w:rsidRPr="00C15AFD" w:rsidRDefault="005C4341" w:rsidP="00F63AB9">
      <w:pPr>
        <w:pStyle w:val="ListParagraph"/>
        <w:numPr>
          <w:ilvl w:val="1"/>
          <w:numId w:val="12"/>
        </w:numPr>
        <w:spacing w:line="360" w:lineRule="auto"/>
        <w:jc w:val="both"/>
        <w:rPr>
          <w:rFonts w:ascii="Times New Roman" w:hAnsi="Times New Roman"/>
          <w:b/>
          <w:bCs/>
          <w:lang w:val="lt-LT"/>
        </w:rPr>
      </w:pPr>
      <w:r w:rsidRPr="00C15AFD">
        <w:rPr>
          <w:rFonts w:ascii="Times New Roman" w:hAnsi="Times New Roman"/>
          <w:b/>
          <w:bCs/>
          <w:lang w:val="lt-LT"/>
        </w:rPr>
        <w:t>Sublimitas veiklai „Pasivaikšiojimas TV Bokšto kraštu</w:t>
      </w:r>
      <w:r w:rsidR="00F512D1" w:rsidRPr="00C15AFD">
        <w:rPr>
          <w:rFonts w:ascii="Times New Roman" w:hAnsi="Times New Roman"/>
          <w:b/>
          <w:bCs/>
          <w:lang w:val="lt-LT"/>
        </w:rPr>
        <w:t xml:space="preserve"> ir pasivaikščiojimas stiklinėmis grindimis po TV bokšto taure </w:t>
      </w:r>
      <w:r w:rsidRPr="00C15AFD">
        <w:rPr>
          <w:rFonts w:ascii="Times New Roman" w:hAnsi="Times New Roman"/>
          <w:b/>
          <w:bCs/>
          <w:lang w:val="lt-LT"/>
        </w:rPr>
        <w:t>“ pagal sekančias sąlygas:</w:t>
      </w:r>
    </w:p>
    <w:p w14:paraId="1AC9BFEE" w14:textId="1F5EE9E6" w:rsidR="005C4341" w:rsidRPr="00C15AFD" w:rsidRDefault="005C4341" w:rsidP="00F63AB9">
      <w:pPr>
        <w:pStyle w:val="ListParagraph"/>
        <w:numPr>
          <w:ilvl w:val="2"/>
          <w:numId w:val="12"/>
        </w:numPr>
        <w:spacing w:line="360" w:lineRule="auto"/>
        <w:jc w:val="both"/>
        <w:rPr>
          <w:rFonts w:ascii="Times New Roman" w:hAnsi="Times New Roman"/>
          <w:b/>
          <w:bCs/>
          <w:lang w:val="lt-LT"/>
        </w:rPr>
      </w:pPr>
      <w:r w:rsidRPr="00C15AFD">
        <w:rPr>
          <w:rFonts w:ascii="Times New Roman" w:hAnsi="Times New Roman"/>
          <w:b/>
          <w:bCs/>
          <w:lang w:val="lt-LT"/>
        </w:rPr>
        <w:t>Išmokos limitas įvykiui ir sutarties galiojimo laikotarpiui 350</w:t>
      </w:r>
      <w:r w:rsidR="00042405" w:rsidRPr="00C15AFD">
        <w:rPr>
          <w:rFonts w:ascii="Times New Roman" w:hAnsi="Times New Roman"/>
          <w:b/>
          <w:bCs/>
          <w:lang w:val="lt-LT"/>
        </w:rPr>
        <w:t>.</w:t>
      </w:r>
      <w:r w:rsidRPr="00C15AFD">
        <w:rPr>
          <w:rFonts w:ascii="Times New Roman" w:hAnsi="Times New Roman"/>
          <w:b/>
          <w:bCs/>
          <w:lang w:val="lt-LT"/>
        </w:rPr>
        <w:t>000</w:t>
      </w:r>
      <w:r w:rsidR="00042405" w:rsidRPr="00C15AFD">
        <w:rPr>
          <w:rFonts w:ascii="Times New Roman" w:hAnsi="Times New Roman"/>
          <w:b/>
          <w:bCs/>
          <w:lang w:val="lt-LT"/>
        </w:rPr>
        <w:t xml:space="preserve"> EUR</w:t>
      </w:r>
    </w:p>
    <w:p w14:paraId="48D4D1A5" w14:textId="44DE0F80" w:rsidR="005C4341" w:rsidRPr="00C15AFD" w:rsidRDefault="005C4341" w:rsidP="00F63AB9">
      <w:pPr>
        <w:pStyle w:val="ListParagraph"/>
        <w:numPr>
          <w:ilvl w:val="2"/>
          <w:numId w:val="12"/>
        </w:numPr>
        <w:spacing w:line="360" w:lineRule="auto"/>
        <w:jc w:val="both"/>
        <w:rPr>
          <w:rFonts w:ascii="Times New Roman" w:hAnsi="Times New Roman"/>
          <w:lang w:val="lt-LT"/>
        </w:rPr>
      </w:pPr>
      <w:r w:rsidRPr="00C15AFD">
        <w:rPr>
          <w:rFonts w:ascii="Times New Roman" w:hAnsi="Times New Roman"/>
          <w:lang w:val="lt-LT"/>
        </w:rPr>
        <w:t>Draudėjo objektu laikoma draudėjo atsakomybė dėl nurodytos veiklos klientų instruktavimo su sąlyga, kad yra instruktažą įrodantys dokumentai;</w:t>
      </w:r>
    </w:p>
    <w:p w14:paraId="277B8C06" w14:textId="22404917" w:rsidR="005C4341" w:rsidRPr="00C15AFD" w:rsidRDefault="005C4341" w:rsidP="00F63AB9">
      <w:pPr>
        <w:pStyle w:val="ListParagraph"/>
        <w:numPr>
          <w:ilvl w:val="2"/>
          <w:numId w:val="12"/>
        </w:numPr>
        <w:spacing w:line="360" w:lineRule="auto"/>
        <w:jc w:val="both"/>
        <w:rPr>
          <w:rFonts w:ascii="Times New Roman" w:hAnsi="Times New Roman"/>
          <w:lang w:val="lt-LT"/>
        </w:rPr>
      </w:pPr>
      <w:r w:rsidRPr="00C15AFD">
        <w:rPr>
          <w:rFonts w:ascii="Times New Roman" w:hAnsi="Times New Roman"/>
          <w:lang w:val="lt-LT"/>
        </w:rPr>
        <w:t>Draudikas išmokėjęs draudimo išmoką, įgyja subrogacijos teisę išreikalauti žalos atlyginimą iš Rangovo, vykdančio paslaugą;</w:t>
      </w:r>
    </w:p>
    <w:p w14:paraId="49B776EE" w14:textId="69ECDAAC" w:rsidR="005C4341" w:rsidRPr="00C15AFD" w:rsidRDefault="005C4341" w:rsidP="00F63AB9">
      <w:pPr>
        <w:pStyle w:val="ListParagraph"/>
        <w:numPr>
          <w:ilvl w:val="2"/>
          <w:numId w:val="12"/>
        </w:numPr>
        <w:spacing w:line="360" w:lineRule="auto"/>
        <w:jc w:val="both"/>
        <w:rPr>
          <w:rFonts w:ascii="Times New Roman" w:hAnsi="Times New Roman"/>
          <w:lang w:val="lt-LT"/>
        </w:rPr>
      </w:pPr>
      <w:r w:rsidRPr="00C15AFD">
        <w:rPr>
          <w:rFonts w:ascii="Times New Roman" w:hAnsi="Times New Roman"/>
          <w:lang w:val="lt-LT"/>
        </w:rPr>
        <w:t>Draudikas ir Draudėjas sutinka, kad rizikos padidėjimu taip pat laikomas nurodytos veiklos vykdymas esant netinkamoms oro sąlygoms;</w:t>
      </w:r>
    </w:p>
    <w:p w14:paraId="1E5A5D82" w14:textId="5C49244E" w:rsidR="005C4341" w:rsidRPr="00C15AFD" w:rsidRDefault="005C4341" w:rsidP="00F63AB9">
      <w:pPr>
        <w:pStyle w:val="ListParagraph"/>
        <w:numPr>
          <w:ilvl w:val="2"/>
          <w:numId w:val="12"/>
        </w:numPr>
        <w:spacing w:line="360" w:lineRule="auto"/>
        <w:jc w:val="both"/>
        <w:rPr>
          <w:rFonts w:ascii="Times New Roman" w:hAnsi="Times New Roman"/>
          <w:lang w:val="lt-LT"/>
        </w:rPr>
      </w:pPr>
      <w:r w:rsidRPr="00C15AFD">
        <w:rPr>
          <w:rFonts w:ascii="Times New Roman" w:hAnsi="Times New Roman"/>
          <w:lang w:val="lt-LT"/>
        </w:rPr>
        <w:t xml:space="preserve"> Esant stipriam vėjui, kai vėjo gūsiai viršija 20 m/s – paslauga neteikiama. Vėjo greitis nustatomas remiantis LR Hidrometeorologijos centro duomenimis, taip pat TV bokšte esantį Anemomentrą – vėjo greičio matuoklį;</w:t>
      </w:r>
    </w:p>
    <w:p w14:paraId="0BC1FDED" w14:textId="7D02B087" w:rsidR="005C4341" w:rsidRPr="00C15AFD" w:rsidRDefault="005C4341" w:rsidP="00F63AB9">
      <w:pPr>
        <w:pStyle w:val="ListParagraph"/>
        <w:numPr>
          <w:ilvl w:val="2"/>
          <w:numId w:val="12"/>
        </w:numPr>
        <w:spacing w:line="360" w:lineRule="auto"/>
        <w:jc w:val="both"/>
        <w:rPr>
          <w:rFonts w:ascii="Times New Roman" w:hAnsi="Times New Roman"/>
          <w:lang w:val="lt-LT"/>
        </w:rPr>
      </w:pPr>
      <w:r w:rsidRPr="00C15AFD">
        <w:rPr>
          <w:rFonts w:ascii="Times New Roman" w:hAnsi="Times New Roman"/>
          <w:lang w:val="lt-LT"/>
        </w:rPr>
        <w:lastRenderedPageBreak/>
        <w:t xml:space="preserve"> Lyjant lietui, griaudžiant – paslauga neteikiama;</w:t>
      </w:r>
    </w:p>
    <w:p w14:paraId="2C371B54" w14:textId="204E6E06" w:rsidR="005C4341" w:rsidRPr="00C15AFD" w:rsidRDefault="005C4341" w:rsidP="00F63AB9">
      <w:pPr>
        <w:pStyle w:val="ListParagraph"/>
        <w:numPr>
          <w:ilvl w:val="2"/>
          <w:numId w:val="12"/>
        </w:numPr>
        <w:spacing w:line="360" w:lineRule="auto"/>
        <w:jc w:val="both"/>
        <w:rPr>
          <w:rFonts w:ascii="Times New Roman" w:hAnsi="Times New Roman"/>
          <w:lang w:val="lt-LT"/>
        </w:rPr>
      </w:pPr>
      <w:r w:rsidRPr="00C15AFD">
        <w:rPr>
          <w:rFonts w:ascii="Times New Roman" w:hAnsi="Times New Roman"/>
          <w:lang w:val="lt-LT"/>
        </w:rPr>
        <w:t xml:space="preserve"> </w:t>
      </w:r>
      <w:r w:rsidR="00BB505B" w:rsidRPr="00C15AFD">
        <w:rPr>
          <w:rFonts w:ascii="Times New Roman" w:hAnsi="Times New Roman"/>
          <w:lang w:val="lt-LT"/>
        </w:rPr>
        <w:t>S</w:t>
      </w:r>
      <w:r w:rsidRPr="00C15AFD">
        <w:rPr>
          <w:rFonts w:ascii="Times New Roman" w:hAnsi="Times New Roman"/>
          <w:lang w:val="lt-LT"/>
        </w:rPr>
        <w:t>umontuotomis vaizdo stebėjimo kameromis fiksuojant ar oro sąlygos buvo geros paslaugos tiekimo metu, vaizdo stebėjimo kamerų įrašai saugomi ne mažiau kaip 7d.</w:t>
      </w:r>
    </w:p>
    <w:p w14:paraId="66C1E283" w14:textId="7BDF969F" w:rsidR="005C4341" w:rsidRPr="00C15AFD" w:rsidRDefault="005C4341" w:rsidP="00F63AB9">
      <w:pPr>
        <w:pStyle w:val="ListParagraph"/>
        <w:numPr>
          <w:ilvl w:val="2"/>
          <w:numId w:val="12"/>
        </w:numPr>
        <w:spacing w:line="360" w:lineRule="auto"/>
        <w:jc w:val="both"/>
        <w:rPr>
          <w:rFonts w:ascii="Times New Roman" w:hAnsi="Times New Roman"/>
          <w:lang w:val="lt-LT"/>
        </w:rPr>
      </w:pPr>
      <w:r w:rsidRPr="00C15AFD">
        <w:rPr>
          <w:rFonts w:ascii="Times New Roman" w:hAnsi="Times New Roman"/>
          <w:lang w:val="lt-LT"/>
        </w:rPr>
        <w:t xml:space="preserve"> Jeigu paslaugai prasidėjus staiga suprastėtų oro sąlygos – paslauga nedelsiant turi būti nutraukiama. </w:t>
      </w:r>
    </w:p>
    <w:p w14:paraId="084D1B5D" w14:textId="511FFBE5" w:rsidR="00042405" w:rsidRPr="00C15AFD" w:rsidRDefault="00895194"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Vykdomos veiklos draudimui dėl Draudėjo darbuotojų fizinių veiksmų pas klientus verslo vizitų metu Lietuvos Respublikos teritorijoje, vykdant darbines funkcijas.</w:t>
      </w:r>
    </w:p>
    <w:p w14:paraId="3F668A6D" w14:textId="56008A93" w:rsidR="00895194" w:rsidRPr="00C15AFD" w:rsidRDefault="00895194"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Produkto civilinei atsakomybei draudimo apsauga suteikiama, kai Draudėjo produktas ir/ar paslauga yra:</w:t>
      </w:r>
    </w:p>
    <w:p w14:paraId="5BD93CFB" w14:textId="6DD1172B" w:rsidR="00895194" w:rsidRPr="00C15AFD" w:rsidRDefault="00895194" w:rsidP="00F63AB9">
      <w:pPr>
        <w:pStyle w:val="ListParagraph"/>
        <w:numPr>
          <w:ilvl w:val="2"/>
          <w:numId w:val="12"/>
        </w:numPr>
        <w:spacing w:line="360" w:lineRule="auto"/>
        <w:jc w:val="both"/>
        <w:rPr>
          <w:rFonts w:ascii="Times New Roman" w:hAnsi="Times New Roman"/>
          <w:lang w:val="lt-LT"/>
        </w:rPr>
      </w:pPr>
      <w:r w:rsidRPr="00C15AFD">
        <w:rPr>
          <w:rFonts w:ascii="Times New Roman" w:hAnsi="Times New Roman"/>
          <w:lang w:val="lt-LT"/>
        </w:rPr>
        <w:t>Maisto produktai ir gėrimai;</w:t>
      </w:r>
    </w:p>
    <w:p w14:paraId="38054AAB" w14:textId="0972D0CC" w:rsidR="00895194" w:rsidRPr="00C15AFD" w:rsidRDefault="00895194" w:rsidP="00F63AB9">
      <w:pPr>
        <w:pStyle w:val="ListParagraph"/>
        <w:numPr>
          <w:ilvl w:val="2"/>
          <w:numId w:val="12"/>
        </w:numPr>
        <w:spacing w:line="360" w:lineRule="auto"/>
        <w:jc w:val="both"/>
        <w:rPr>
          <w:rFonts w:ascii="Times New Roman" w:hAnsi="Times New Roman"/>
          <w:lang w:val="lt-LT"/>
        </w:rPr>
      </w:pPr>
      <w:r w:rsidRPr="00C15AFD">
        <w:rPr>
          <w:rFonts w:ascii="Times New Roman" w:hAnsi="Times New Roman"/>
          <w:lang w:val="lt-LT"/>
        </w:rPr>
        <w:t>Suteikta paslauga;</w:t>
      </w:r>
    </w:p>
    <w:p w14:paraId="0FF4EB76" w14:textId="24020ACB" w:rsidR="00895194" w:rsidRPr="00C15AFD" w:rsidRDefault="00895194" w:rsidP="00F63AB9">
      <w:pPr>
        <w:pStyle w:val="ListParagraph"/>
        <w:numPr>
          <w:ilvl w:val="2"/>
          <w:numId w:val="12"/>
        </w:numPr>
        <w:spacing w:line="360" w:lineRule="auto"/>
        <w:jc w:val="both"/>
        <w:rPr>
          <w:rFonts w:ascii="Times New Roman" w:hAnsi="Times New Roman"/>
          <w:lang w:val="lt-LT"/>
        </w:rPr>
      </w:pPr>
      <w:r w:rsidRPr="00C15AFD">
        <w:rPr>
          <w:rFonts w:ascii="Times New Roman" w:hAnsi="Times New Roman"/>
          <w:lang w:val="lt-LT"/>
        </w:rPr>
        <w:t>Kompiuterinė ir telekomunikacinė įranga.</w:t>
      </w:r>
    </w:p>
    <w:p w14:paraId="1D38BAAD" w14:textId="780F8C92" w:rsidR="00BA25B4" w:rsidRPr="00C15AFD" w:rsidRDefault="00BA25B4"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Didelis neatsargumas laikomas draudžiamuoju įvykiu.</w:t>
      </w:r>
    </w:p>
    <w:p w14:paraId="5424F247" w14:textId="47DF7462" w:rsidR="002E18A9" w:rsidRPr="00C15AFD" w:rsidRDefault="002E18A9" w:rsidP="00F63AB9">
      <w:pPr>
        <w:pStyle w:val="ListParagraph"/>
        <w:numPr>
          <w:ilvl w:val="1"/>
          <w:numId w:val="12"/>
        </w:numPr>
        <w:spacing w:line="360" w:lineRule="auto"/>
        <w:jc w:val="both"/>
        <w:rPr>
          <w:rFonts w:ascii="Times New Roman" w:hAnsi="Times New Roman"/>
          <w:lang w:val="lt-LT"/>
        </w:rPr>
      </w:pPr>
      <w:r w:rsidRPr="00C15AFD">
        <w:rPr>
          <w:rFonts w:ascii="Times New Roman" w:hAnsi="Times New Roman"/>
          <w:lang w:val="lt-LT"/>
        </w:rPr>
        <w:t>Žala gamtai (užteršimo rizika): draudžiama civilinė atsakomybė už žalą, kilusią dėl staigaus ir netikėto oro, vandens, žemės užteršimo būtinų išvalymo išlaidų bei dėl šio užteršimo kilusių nuostolių/žalos trečiųjų asmenų sveikatai/gyvybei, turtui. Apsauga turi apimti ne tik tiesioginius nuostolius, bet ir APM baudas.</w:t>
      </w:r>
      <w:r w:rsidRPr="00C15AFD">
        <w:rPr>
          <w:rFonts w:ascii="Times New Roman" w:hAnsi="Times New Roman"/>
          <w:lang w:val="lt-LT"/>
        </w:rPr>
        <w:tab/>
      </w:r>
      <w:r w:rsidRPr="00C15AFD">
        <w:rPr>
          <w:rFonts w:ascii="Times New Roman" w:hAnsi="Times New Roman"/>
          <w:lang w:val="lt-LT"/>
        </w:rPr>
        <w:tab/>
      </w:r>
      <w:r w:rsidRPr="00C15AFD">
        <w:rPr>
          <w:rFonts w:ascii="Times New Roman" w:hAnsi="Times New Roman"/>
          <w:lang w:val="lt-LT"/>
        </w:rPr>
        <w:tab/>
      </w:r>
      <w:r w:rsidRPr="00C15AFD">
        <w:rPr>
          <w:rFonts w:ascii="Times New Roman" w:hAnsi="Times New Roman"/>
          <w:lang w:val="lt-LT"/>
        </w:rPr>
        <w:tab/>
      </w:r>
      <w:r w:rsidRPr="00C15AFD">
        <w:rPr>
          <w:rFonts w:ascii="Times New Roman" w:hAnsi="Times New Roman"/>
          <w:lang w:val="lt-LT"/>
        </w:rPr>
        <w:tab/>
      </w:r>
      <w:r w:rsidRPr="00C15AFD">
        <w:rPr>
          <w:rFonts w:ascii="Times New Roman" w:hAnsi="Times New Roman"/>
          <w:lang w:val="lt-LT"/>
        </w:rPr>
        <w:tab/>
      </w:r>
      <w:r w:rsidRPr="00C15AFD">
        <w:rPr>
          <w:rFonts w:ascii="Times New Roman" w:hAnsi="Times New Roman"/>
          <w:lang w:val="lt-LT"/>
        </w:rPr>
        <w:tab/>
      </w:r>
    </w:p>
    <w:p w14:paraId="3547F603" w14:textId="293922FE" w:rsidR="006511BE" w:rsidRPr="00C15AFD" w:rsidRDefault="006511BE" w:rsidP="00F63AB9">
      <w:pPr>
        <w:pStyle w:val="ListParagraph"/>
        <w:numPr>
          <w:ilvl w:val="0"/>
          <w:numId w:val="12"/>
        </w:numPr>
        <w:spacing w:line="360" w:lineRule="auto"/>
        <w:jc w:val="both"/>
        <w:rPr>
          <w:rFonts w:ascii="Times New Roman" w:hAnsi="Times New Roman"/>
          <w:lang w:val="lt-LT"/>
        </w:rPr>
      </w:pPr>
      <w:r w:rsidRPr="00C15AFD">
        <w:rPr>
          <w:rFonts w:ascii="Times New Roman" w:hAnsi="Times New Roman"/>
          <w:lang w:val="lt-LT"/>
        </w:rPr>
        <w:t>Papildomai draudžiama Draudėjo civilinė atsakomybė dėl žalos padarytos Draudėjo darbuotojų materialiam turtui</w:t>
      </w:r>
      <w:r w:rsidR="004032A4" w:rsidRPr="00C15AFD">
        <w:rPr>
          <w:rFonts w:ascii="Times New Roman" w:hAnsi="Times New Roman"/>
          <w:lang w:val="lt-LT"/>
        </w:rPr>
        <w:t xml:space="preserve"> (įskaitant ir transporto priemones)</w:t>
      </w:r>
      <w:r w:rsidRPr="00C15AFD">
        <w:rPr>
          <w:rFonts w:ascii="Times New Roman" w:hAnsi="Times New Roman"/>
          <w:lang w:val="lt-LT"/>
        </w:rPr>
        <w:t>. Draudimo apsauga bet kokiu atveju negalioja tam materialiam turtui, kuris yra naudojamas atlikti darbines funkcijas, gaminti įmonės</w:t>
      </w:r>
      <w:r w:rsidR="00834970" w:rsidRPr="00C15AFD">
        <w:rPr>
          <w:rFonts w:ascii="Times New Roman" w:hAnsi="Times New Roman"/>
          <w:lang w:val="lt-LT"/>
        </w:rPr>
        <w:t xml:space="preserve"> </w:t>
      </w:r>
      <w:r w:rsidRPr="00C15AFD">
        <w:rPr>
          <w:rFonts w:ascii="Times New Roman" w:hAnsi="Times New Roman"/>
          <w:lang w:val="lt-LT"/>
        </w:rPr>
        <w:t>produkciją ir pan.</w:t>
      </w:r>
      <w:r w:rsidR="00834970" w:rsidRPr="00C15AFD">
        <w:rPr>
          <w:rFonts w:ascii="Times New Roman" w:hAnsi="Times New Roman"/>
          <w:lang w:val="lt-LT"/>
        </w:rPr>
        <w:t xml:space="preserve"> </w:t>
      </w:r>
      <w:r w:rsidRPr="00C15AFD">
        <w:rPr>
          <w:rFonts w:ascii="Times New Roman" w:hAnsi="Times New Roman"/>
          <w:lang w:val="lt-LT"/>
        </w:rPr>
        <w:t>Sąvoka „Draudėjo darbuotojas“ apima Draudėjo darbuotojus, dirbančius pagal darbo sutartį, Draudėjo Valdybos narius ir asmenis,</w:t>
      </w:r>
      <w:r w:rsidR="00834970" w:rsidRPr="00C15AFD">
        <w:rPr>
          <w:rFonts w:ascii="Times New Roman" w:hAnsi="Times New Roman"/>
          <w:lang w:val="lt-LT"/>
        </w:rPr>
        <w:t xml:space="preserve"> </w:t>
      </w:r>
      <w:r w:rsidRPr="00C15AFD">
        <w:rPr>
          <w:rFonts w:ascii="Times New Roman" w:hAnsi="Times New Roman"/>
          <w:lang w:val="lt-LT"/>
        </w:rPr>
        <w:t>susijusius su Draudėju darbo teisiniais arba jiems prilyginamais santykiais, įskaitant, bet neapsiribojant, praktikantus, praktiką pas Draudėją</w:t>
      </w:r>
      <w:r w:rsidR="00834970" w:rsidRPr="00C15AFD">
        <w:rPr>
          <w:rFonts w:ascii="Times New Roman" w:hAnsi="Times New Roman"/>
          <w:lang w:val="lt-LT"/>
        </w:rPr>
        <w:t xml:space="preserve"> </w:t>
      </w:r>
      <w:r w:rsidRPr="00C15AFD">
        <w:rPr>
          <w:rFonts w:ascii="Times New Roman" w:hAnsi="Times New Roman"/>
          <w:lang w:val="lt-LT"/>
        </w:rPr>
        <w:t>atliekančius pagal trišalę sutartį.</w:t>
      </w:r>
      <w:r w:rsidR="00CC19AA" w:rsidRPr="00C15AFD">
        <w:rPr>
          <w:rFonts w:ascii="Times New Roman" w:hAnsi="Times New Roman"/>
          <w:lang w:val="lt-LT"/>
        </w:rPr>
        <w:t xml:space="preserve"> </w:t>
      </w:r>
      <w:r w:rsidRPr="00C15AFD">
        <w:rPr>
          <w:rFonts w:ascii="Times New Roman" w:hAnsi="Times New Roman"/>
          <w:lang w:val="lt-LT"/>
        </w:rPr>
        <w:t>Draudimo išmokos limitas pagal šią sąlyga yra 50.000 EUR vienam įvykiui ir visam laikotarpiui. Taikoma 500 EUR besąlyginė išskaita.</w:t>
      </w:r>
    </w:p>
    <w:p w14:paraId="607735A6" w14:textId="3BF0E00D" w:rsidR="000A71D8" w:rsidRPr="00C15AFD" w:rsidRDefault="00FE488D" w:rsidP="00F63AB9">
      <w:pPr>
        <w:pStyle w:val="ListParagraph"/>
        <w:numPr>
          <w:ilvl w:val="0"/>
          <w:numId w:val="12"/>
        </w:numPr>
        <w:spacing w:line="360" w:lineRule="auto"/>
        <w:jc w:val="both"/>
        <w:rPr>
          <w:rFonts w:ascii="Times New Roman" w:hAnsi="Times New Roman"/>
          <w:lang w:val="lt-LT"/>
        </w:rPr>
      </w:pPr>
      <w:r w:rsidRPr="00C15AFD">
        <w:rPr>
          <w:rFonts w:ascii="Times New Roman" w:hAnsi="Times New Roman"/>
          <w:lang w:val="lt-LT"/>
        </w:rPr>
        <w:t>Draudimo įmoka mokama per 4 kartus. Pirmosios įmokos mokėjimo data atidedama 14 d.</w:t>
      </w:r>
    </w:p>
    <w:p w14:paraId="595D32B7" w14:textId="77777777" w:rsidR="000A71D8" w:rsidRPr="00C15AFD" w:rsidRDefault="000A71D8" w:rsidP="00F63AB9">
      <w:pPr>
        <w:spacing w:line="360" w:lineRule="auto"/>
        <w:jc w:val="both"/>
        <w:rPr>
          <w:rFonts w:ascii="Times New Roman" w:hAnsi="Times New Roman"/>
          <w:lang w:val="lt-LT"/>
        </w:rPr>
      </w:pPr>
    </w:p>
    <w:p w14:paraId="3DCC7691" w14:textId="3A7CC40F" w:rsidR="000A71D8" w:rsidRPr="00C15AFD" w:rsidRDefault="000A71D8" w:rsidP="00F63AB9">
      <w:pPr>
        <w:pStyle w:val="ListParagraph"/>
        <w:numPr>
          <w:ilvl w:val="0"/>
          <w:numId w:val="10"/>
        </w:numPr>
        <w:spacing w:line="360" w:lineRule="auto"/>
        <w:jc w:val="center"/>
        <w:rPr>
          <w:rFonts w:ascii="Times New Roman" w:hAnsi="Times New Roman"/>
          <w:lang w:val="lt-LT"/>
        </w:rPr>
      </w:pPr>
      <w:r w:rsidRPr="00C15AFD">
        <w:rPr>
          <w:rFonts w:ascii="Times New Roman" w:hAnsi="Times New Roman"/>
          <w:b/>
          <w:bCs/>
          <w:lang w:val="lt-LT"/>
        </w:rPr>
        <w:t>D</w:t>
      </w:r>
      <w:r w:rsidR="00925371" w:rsidRPr="00C15AFD">
        <w:rPr>
          <w:rFonts w:ascii="Times New Roman" w:hAnsi="Times New Roman"/>
          <w:b/>
          <w:bCs/>
          <w:lang w:val="lt-LT"/>
        </w:rPr>
        <w:t>ARBDAVIO</w:t>
      </w:r>
      <w:r w:rsidRPr="00C15AFD">
        <w:rPr>
          <w:rFonts w:ascii="Times New Roman" w:hAnsi="Times New Roman"/>
          <w:b/>
          <w:bCs/>
          <w:lang w:val="lt-LT"/>
        </w:rPr>
        <w:t xml:space="preserve"> CIVILINĖS ATSAKOMYBĖS DRAUDIMAS</w:t>
      </w:r>
    </w:p>
    <w:p w14:paraId="7BCDFFE1" w14:textId="77777777" w:rsidR="00AB3E7F" w:rsidRPr="00C15AFD" w:rsidRDefault="00AB3E7F" w:rsidP="00F37557">
      <w:pPr>
        <w:spacing w:line="360" w:lineRule="auto"/>
        <w:ind w:left="360"/>
        <w:jc w:val="both"/>
        <w:rPr>
          <w:rFonts w:ascii="Times New Roman" w:hAnsi="Times New Roman"/>
          <w:lang w:val="lt-LT"/>
        </w:rPr>
      </w:pPr>
    </w:p>
    <w:p w14:paraId="2899A820" w14:textId="755779EA" w:rsidR="00AB3E7F" w:rsidRPr="00C15AFD" w:rsidRDefault="00AB3E7F" w:rsidP="00F37557">
      <w:pPr>
        <w:pStyle w:val="ListParagraph"/>
        <w:numPr>
          <w:ilvl w:val="0"/>
          <w:numId w:val="1"/>
        </w:numPr>
        <w:spacing w:line="360" w:lineRule="auto"/>
        <w:jc w:val="both"/>
        <w:rPr>
          <w:rFonts w:ascii="Times New Roman" w:hAnsi="Times New Roman"/>
          <w:lang w:val="lt-LT"/>
        </w:rPr>
      </w:pPr>
      <w:r w:rsidRPr="00C15AFD">
        <w:rPr>
          <w:rFonts w:ascii="Times New Roman" w:hAnsi="Times New Roman"/>
          <w:b/>
          <w:bCs/>
          <w:lang w:val="lt-LT"/>
        </w:rPr>
        <w:t xml:space="preserve">Draudimo objektas: </w:t>
      </w:r>
      <w:r w:rsidRPr="00C15AFD">
        <w:rPr>
          <w:rFonts w:ascii="Times New Roman" w:hAnsi="Times New Roman"/>
          <w:lang w:val="lt-LT"/>
        </w:rPr>
        <w:t>nelaimingas atsitikimas darbe, įskaitant eismo įvykį, nustatyta tvarka ištirtas ir pripažintas nelaimingu atsitikimu darbe, kurio padarinys – darbuotojo kūno sužalojimas (lengvas, sunkus, mirtinas). Nelaimingas atsitikimas  - įvykęs pakeliui į / iš / tarp / ar  darbą ir:</w:t>
      </w:r>
    </w:p>
    <w:p w14:paraId="29D38B4C" w14:textId="3CBDECF6" w:rsidR="00AB3E7F" w:rsidRPr="00C15AFD" w:rsidRDefault="00AB3E7F" w:rsidP="00F37557">
      <w:pPr>
        <w:pStyle w:val="ListParagraph"/>
        <w:numPr>
          <w:ilvl w:val="1"/>
          <w:numId w:val="1"/>
        </w:numPr>
        <w:spacing w:line="360" w:lineRule="auto"/>
        <w:jc w:val="both"/>
        <w:rPr>
          <w:rFonts w:ascii="Times New Roman" w:hAnsi="Times New Roman"/>
          <w:lang w:val="lt-LT"/>
        </w:rPr>
      </w:pPr>
      <w:r w:rsidRPr="00C15AFD">
        <w:rPr>
          <w:rFonts w:ascii="Times New Roman" w:hAnsi="Times New Roman"/>
          <w:lang w:val="lt-LT"/>
        </w:rPr>
        <w:t>gyvenamosios vietos;</w:t>
      </w:r>
    </w:p>
    <w:p w14:paraId="3393BAE0" w14:textId="5D387514" w:rsidR="00AB3E7F" w:rsidRPr="00C15AFD" w:rsidRDefault="00AB3E7F" w:rsidP="00F37557">
      <w:pPr>
        <w:pStyle w:val="ListParagraph"/>
        <w:numPr>
          <w:ilvl w:val="1"/>
          <w:numId w:val="1"/>
        </w:numPr>
        <w:spacing w:line="360" w:lineRule="auto"/>
        <w:jc w:val="both"/>
        <w:rPr>
          <w:rFonts w:ascii="Times New Roman" w:hAnsi="Times New Roman"/>
          <w:lang w:val="lt-LT"/>
        </w:rPr>
      </w:pPr>
      <w:r w:rsidRPr="00C15AFD">
        <w:rPr>
          <w:rFonts w:ascii="Times New Roman" w:hAnsi="Times New Roman"/>
          <w:lang w:val="lt-LT"/>
        </w:rPr>
        <w:lastRenderedPageBreak/>
        <w:t xml:space="preserve"> ne darbovietėje esančios vietos, kurioje darbuotojui išmokamas darbo užmokestis;</w:t>
      </w:r>
    </w:p>
    <w:p w14:paraId="4574FC2A" w14:textId="59F066B1" w:rsidR="00AB3E7F" w:rsidRPr="00C15AFD" w:rsidRDefault="00AB3E7F" w:rsidP="00F37557">
      <w:pPr>
        <w:pStyle w:val="ListParagraph"/>
        <w:numPr>
          <w:ilvl w:val="1"/>
          <w:numId w:val="1"/>
        </w:numPr>
        <w:spacing w:line="360" w:lineRule="auto"/>
        <w:jc w:val="both"/>
        <w:rPr>
          <w:rFonts w:ascii="Times New Roman" w:hAnsi="Times New Roman"/>
          <w:lang w:val="lt-LT"/>
        </w:rPr>
      </w:pPr>
      <w:r w:rsidRPr="00C15AFD">
        <w:rPr>
          <w:rFonts w:ascii="Times New Roman" w:hAnsi="Times New Roman"/>
          <w:lang w:val="lt-LT"/>
        </w:rPr>
        <w:t xml:space="preserve"> vietos ne įmonės teritorijoje, kur darbuotojas gali būti pertraukos pailsėti ir pavalgyti metu.</w:t>
      </w:r>
    </w:p>
    <w:p w14:paraId="000C1255" w14:textId="081E4EBA" w:rsidR="00AB3E7F" w:rsidRPr="00C15AFD" w:rsidRDefault="00AB3E7F" w:rsidP="00F37557">
      <w:pPr>
        <w:pStyle w:val="ListParagraph"/>
        <w:numPr>
          <w:ilvl w:val="1"/>
          <w:numId w:val="1"/>
        </w:numPr>
        <w:spacing w:line="360" w:lineRule="auto"/>
        <w:jc w:val="both"/>
        <w:rPr>
          <w:rFonts w:ascii="Times New Roman" w:hAnsi="Times New Roman"/>
          <w:lang w:val="lt-LT"/>
        </w:rPr>
      </w:pPr>
      <w:r w:rsidRPr="00C15AFD">
        <w:rPr>
          <w:rFonts w:ascii="Times New Roman" w:hAnsi="Times New Roman"/>
          <w:lang w:val="lt-LT"/>
        </w:rPr>
        <w:t xml:space="preserve"> komandiruočių metu</w:t>
      </w:r>
      <w:r w:rsidR="00956F90" w:rsidRPr="00C15AFD">
        <w:rPr>
          <w:rFonts w:ascii="Times New Roman" w:hAnsi="Times New Roman"/>
          <w:lang w:val="lt-LT"/>
        </w:rPr>
        <w:t xml:space="preserve"> – visas pasaulis išsk. JAV</w:t>
      </w:r>
      <w:r w:rsidR="00711ADF" w:rsidRPr="00C15AFD">
        <w:rPr>
          <w:rFonts w:ascii="Times New Roman" w:hAnsi="Times New Roman"/>
          <w:lang w:val="lt-LT"/>
        </w:rPr>
        <w:t xml:space="preserve">, </w:t>
      </w:r>
      <w:r w:rsidR="00956F90" w:rsidRPr="00C15AFD">
        <w:rPr>
          <w:rFonts w:ascii="Times New Roman" w:hAnsi="Times New Roman"/>
          <w:lang w:val="lt-LT"/>
        </w:rPr>
        <w:t>Kanadą</w:t>
      </w:r>
      <w:r w:rsidR="00711ADF" w:rsidRPr="00C15AFD">
        <w:rPr>
          <w:rFonts w:ascii="Times New Roman" w:hAnsi="Times New Roman"/>
          <w:lang w:val="lt-LT"/>
        </w:rPr>
        <w:t xml:space="preserve">, Rusiją, </w:t>
      </w:r>
      <w:r w:rsidR="00E06AA0" w:rsidRPr="00C15AFD">
        <w:rPr>
          <w:rFonts w:ascii="Times New Roman" w:hAnsi="Times New Roman"/>
          <w:lang w:val="lt-LT"/>
        </w:rPr>
        <w:t>Baltarusiją, Ukrainą.</w:t>
      </w:r>
    </w:p>
    <w:p w14:paraId="73F023C0" w14:textId="7641B13A" w:rsidR="006A63FA" w:rsidRPr="00C15AFD" w:rsidRDefault="006A63FA" w:rsidP="00F37557">
      <w:pPr>
        <w:pStyle w:val="ListParagraph"/>
        <w:numPr>
          <w:ilvl w:val="0"/>
          <w:numId w:val="1"/>
        </w:numPr>
        <w:spacing w:line="360" w:lineRule="auto"/>
        <w:jc w:val="both"/>
        <w:rPr>
          <w:rFonts w:ascii="Times New Roman" w:hAnsi="Times New Roman"/>
          <w:lang w:val="lt-LT"/>
        </w:rPr>
      </w:pPr>
      <w:r w:rsidRPr="00C15AFD">
        <w:rPr>
          <w:rFonts w:ascii="Times New Roman" w:hAnsi="Times New Roman"/>
          <w:b/>
          <w:bCs/>
          <w:lang w:val="lt-LT"/>
        </w:rPr>
        <w:t>Draudimo laikotarpis:</w:t>
      </w:r>
      <w:r w:rsidRPr="00C15AFD">
        <w:rPr>
          <w:rFonts w:ascii="Times New Roman" w:hAnsi="Times New Roman"/>
          <w:lang w:val="lt-LT"/>
        </w:rPr>
        <w:t xml:space="preserve"> 202</w:t>
      </w:r>
      <w:r w:rsidR="004D03E9" w:rsidRPr="00C15AFD">
        <w:rPr>
          <w:rFonts w:ascii="Times New Roman" w:hAnsi="Times New Roman"/>
          <w:lang w:val="lt-LT"/>
        </w:rPr>
        <w:t>6</w:t>
      </w:r>
      <w:r w:rsidRPr="00C15AFD">
        <w:rPr>
          <w:rFonts w:ascii="Times New Roman" w:hAnsi="Times New Roman"/>
          <w:lang w:val="lt-LT"/>
        </w:rPr>
        <w:t>.09.01 – 202</w:t>
      </w:r>
      <w:r w:rsidR="004D03E9" w:rsidRPr="00C15AFD">
        <w:rPr>
          <w:rFonts w:ascii="Times New Roman" w:hAnsi="Times New Roman"/>
          <w:lang w:val="lt-LT"/>
        </w:rPr>
        <w:t>7</w:t>
      </w:r>
      <w:r w:rsidRPr="00C15AFD">
        <w:rPr>
          <w:rFonts w:ascii="Times New Roman" w:hAnsi="Times New Roman"/>
          <w:lang w:val="lt-LT"/>
        </w:rPr>
        <w:t>.08.31</w:t>
      </w:r>
    </w:p>
    <w:p w14:paraId="71D3CDF3" w14:textId="4B757401" w:rsidR="00E06AA0" w:rsidRPr="00C15AFD" w:rsidRDefault="00AA27D4" w:rsidP="00F37557">
      <w:pPr>
        <w:pStyle w:val="ListParagraph"/>
        <w:numPr>
          <w:ilvl w:val="0"/>
          <w:numId w:val="1"/>
        </w:numPr>
        <w:spacing w:line="360" w:lineRule="auto"/>
        <w:jc w:val="both"/>
        <w:rPr>
          <w:rFonts w:ascii="Times New Roman" w:hAnsi="Times New Roman"/>
          <w:lang w:val="lt-LT"/>
        </w:rPr>
      </w:pPr>
      <w:r w:rsidRPr="00C15AFD">
        <w:rPr>
          <w:rFonts w:ascii="Times New Roman" w:hAnsi="Times New Roman"/>
          <w:b/>
          <w:bCs/>
          <w:lang w:val="lt-LT"/>
        </w:rPr>
        <w:t>Draudimo galiojimo teritorija:</w:t>
      </w:r>
      <w:r w:rsidRPr="00C15AFD">
        <w:rPr>
          <w:rFonts w:ascii="Times New Roman" w:hAnsi="Times New Roman"/>
          <w:lang w:val="lt-LT"/>
        </w:rPr>
        <w:t xml:space="preserve"> visas pasaulis išsk. JAV, Kanadą, Rusiją, Baltarusiją,</w:t>
      </w:r>
      <w:r w:rsidR="00CD1437" w:rsidRPr="00C15AFD">
        <w:rPr>
          <w:rFonts w:ascii="Times New Roman" w:hAnsi="Times New Roman"/>
          <w:lang w:val="lt-LT"/>
        </w:rPr>
        <w:t xml:space="preserve"> </w:t>
      </w:r>
      <w:r w:rsidRPr="00C15AFD">
        <w:rPr>
          <w:rFonts w:ascii="Times New Roman" w:hAnsi="Times New Roman"/>
          <w:lang w:val="lt-LT"/>
        </w:rPr>
        <w:t>Ukrainą</w:t>
      </w:r>
      <w:r w:rsidR="00CD1437" w:rsidRPr="00C15AFD">
        <w:rPr>
          <w:rFonts w:ascii="Times New Roman" w:hAnsi="Times New Roman"/>
          <w:lang w:val="lt-LT"/>
        </w:rPr>
        <w:t>.</w:t>
      </w:r>
    </w:p>
    <w:p w14:paraId="7D74311E" w14:textId="1F32C227" w:rsidR="00CD1437" w:rsidRPr="00C15AFD" w:rsidRDefault="00CD1437" w:rsidP="00F37557">
      <w:pPr>
        <w:pStyle w:val="ListParagraph"/>
        <w:numPr>
          <w:ilvl w:val="0"/>
          <w:numId w:val="1"/>
        </w:numPr>
        <w:spacing w:line="360" w:lineRule="auto"/>
        <w:jc w:val="both"/>
        <w:rPr>
          <w:rFonts w:ascii="Times New Roman" w:hAnsi="Times New Roman"/>
          <w:lang w:val="lt-LT"/>
        </w:rPr>
      </w:pPr>
      <w:r w:rsidRPr="00C15AFD">
        <w:rPr>
          <w:rFonts w:ascii="Times New Roman" w:hAnsi="Times New Roman"/>
          <w:b/>
          <w:bCs/>
          <w:lang w:val="lt-LT"/>
        </w:rPr>
        <w:t>Draudimo suma</w:t>
      </w:r>
      <w:r w:rsidRPr="00C15AFD">
        <w:rPr>
          <w:rFonts w:ascii="Times New Roman" w:hAnsi="Times New Roman"/>
          <w:lang w:val="lt-LT"/>
        </w:rPr>
        <w:t xml:space="preserve"> vienam įvykiui ir visam sutarties laikotarpiui – 2</w:t>
      </w:r>
      <w:r w:rsidR="008A08A1" w:rsidRPr="00C15AFD">
        <w:rPr>
          <w:rFonts w:ascii="Times New Roman" w:hAnsi="Times New Roman"/>
          <w:lang w:val="lt-LT"/>
        </w:rPr>
        <w:t>5</w:t>
      </w:r>
      <w:r w:rsidRPr="00C15AFD">
        <w:rPr>
          <w:rFonts w:ascii="Times New Roman" w:hAnsi="Times New Roman"/>
          <w:lang w:val="lt-LT"/>
        </w:rPr>
        <w:t>0.000 EUR (įsk. neturtinę žalą)</w:t>
      </w:r>
    </w:p>
    <w:p w14:paraId="6D8D3F5C" w14:textId="77777777" w:rsidR="00CD1437" w:rsidRPr="00C15AFD" w:rsidRDefault="00CD1437" w:rsidP="00F37557">
      <w:pPr>
        <w:pStyle w:val="ListParagraph"/>
        <w:numPr>
          <w:ilvl w:val="0"/>
          <w:numId w:val="1"/>
        </w:numPr>
        <w:spacing w:line="360" w:lineRule="auto"/>
        <w:jc w:val="both"/>
        <w:rPr>
          <w:rFonts w:ascii="Times New Roman" w:hAnsi="Times New Roman"/>
          <w:lang w:val="lt-LT"/>
        </w:rPr>
      </w:pPr>
      <w:r w:rsidRPr="00C15AFD">
        <w:rPr>
          <w:rFonts w:ascii="Times New Roman" w:hAnsi="Times New Roman"/>
          <w:b/>
          <w:bCs/>
          <w:lang w:val="lt-LT"/>
        </w:rPr>
        <w:t>Išskaita</w:t>
      </w:r>
      <w:r w:rsidRPr="00C15AFD">
        <w:rPr>
          <w:rFonts w:ascii="Times New Roman" w:hAnsi="Times New Roman"/>
          <w:lang w:val="lt-LT"/>
        </w:rPr>
        <w:t>: 500 EUR</w:t>
      </w:r>
    </w:p>
    <w:p w14:paraId="5EC4A92D" w14:textId="5C6CC3B4" w:rsidR="00CD1437" w:rsidRPr="00C15AFD" w:rsidRDefault="00CD1437" w:rsidP="00F37557">
      <w:pPr>
        <w:pStyle w:val="ListParagraph"/>
        <w:numPr>
          <w:ilvl w:val="0"/>
          <w:numId w:val="1"/>
        </w:numPr>
        <w:spacing w:line="360" w:lineRule="auto"/>
        <w:jc w:val="both"/>
        <w:rPr>
          <w:rFonts w:ascii="Times New Roman" w:hAnsi="Times New Roman"/>
          <w:lang w:val="lt-LT"/>
        </w:rPr>
      </w:pPr>
      <w:r w:rsidRPr="00C15AFD">
        <w:rPr>
          <w:rFonts w:ascii="Times New Roman" w:hAnsi="Times New Roman"/>
          <w:b/>
          <w:bCs/>
          <w:lang w:val="lt-LT"/>
        </w:rPr>
        <w:t>Darbuotojų skaičius</w:t>
      </w:r>
      <w:r w:rsidRPr="00C15AFD">
        <w:rPr>
          <w:rFonts w:ascii="Times New Roman" w:hAnsi="Times New Roman"/>
          <w:lang w:val="lt-LT"/>
        </w:rPr>
        <w:t xml:space="preserve"> – 1</w:t>
      </w:r>
      <w:r w:rsidR="00E56283" w:rsidRPr="00C15AFD">
        <w:rPr>
          <w:rFonts w:ascii="Times New Roman" w:hAnsi="Times New Roman"/>
          <w:lang w:val="lt-LT"/>
        </w:rPr>
        <w:t>8</w:t>
      </w:r>
      <w:r w:rsidR="008B08E1" w:rsidRPr="00C15AFD">
        <w:rPr>
          <w:rFonts w:ascii="Times New Roman" w:hAnsi="Times New Roman"/>
          <w:lang w:val="lt-LT"/>
        </w:rPr>
        <w:t>0</w:t>
      </w:r>
      <w:r w:rsidRPr="00C15AFD">
        <w:rPr>
          <w:rFonts w:ascii="Times New Roman" w:hAnsi="Times New Roman"/>
          <w:lang w:val="lt-LT"/>
        </w:rPr>
        <w:t xml:space="preserve"> (įsk. esančius dekretinėse atostogose)</w:t>
      </w:r>
    </w:p>
    <w:p w14:paraId="59E7F4A1" w14:textId="77777777" w:rsidR="008A08A1" w:rsidRPr="00C15AFD" w:rsidRDefault="008A08A1" w:rsidP="00F37557">
      <w:pPr>
        <w:pStyle w:val="ListParagraph"/>
        <w:numPr>
          <w:ilvl w:val="0"/>
          <w:numId w:val="1"/>
        </w:numPr>
        <w:spacing w:line="360" w:lineRule="auto"/>
        <w:jc w:val="both"/>
        <w:rPr>
          <w:rFonts w:ascii="Times New Roman" w:hAnsi="Times New Roman"/>
          <w:b/>
          <w:bCs/>
          <w:lang w:val="lt-LT"/>
        </w:rPr>
      </w:pPr>
      <w:r w:rsidRPr="00C15AFD">
        <w:rPr>
          <w:rFonts w:ascii="Times New Roman" w:hAnsi="Times New Roman"/>
          <w:b/>
          <w:bCs/>
          <w:lang w:val="lt-LT"/>
        </w:rPr>
        <w:t>Papildomos sąlygos:</w:t>
      </w:r>
    </w:p>
    <w:p w14:paraId="399B0DD2" w14:textId="7E673EFA" w:rsidR="00CD1437" w:rsidRPr="00C15AFD" w:rsidRDefault="00CD1437" w:rsidP="00F37557">
      <w:pPr>
        <w:pStyle w:val="ListParagraph"/>
        <w:numPr>
          <w:ilvl w:val="1"/>
          <w:numId w:val="1"/>
        </w:numPr>
        <w:spacing w:line="360" w:lineRule="auto"/>
        <w:jc w:val="both"/>
        <w:rPr>
          <w:rFonts w:ascii="Times New Roman" w:hAnsi="Times New Roman"/>
          <w:lang w:val="lt-LT"/>
        </w:rPr>
      </w:pPr>
      <w:r w:rsidRPr="00C15AFD">
        <w:rPr>
          <w:rFonts w:ascii="Times New Roman" w:hAnsi="Times New Roman"/>
          <w:lang w:val="lt-LT"/>
        </w:rPr>
        <w:t>Draudimo apsauga galioja laisvalaikio renginių metu, kuriuos organizuoja darbdavys.</w:t>
      </w:r>
    </w:p>
    <w:p w14:paraId="0C6E0F67" w14:textId="77777777" w:rsidR="00CD1437" w:rsidRPr="00C15AFD" w:rsidRDefault="00CD1437" w:rsidP="00F37557">
      <w:pPr>
        <w:pStyle w:val="ListParagraph"/>
        <w:numPr>
          <w:ilvl w:val="1"/>
          <w:numId w:val="1"/>
        </w:numPr>
        <w:spacing w:line="360" w:lineRule="auto"/>
        <w:jc w:val="both"/>
        <w:rPr>
          <w:rFonts w:ascii="Times New Roman" w:hAnsi="Times New Roman"/>
          <w:lang w:val="lt-LT"/>
        </w:rPr>
      </w:pPr>
      <w:r w:rsidRPr="00C15AFD">
        <w:rPr>
          <w:rFonts w:ascii="Times New Roman" w:hAnsi="Times New Roman"/>
          <w:lang w:val="lt-LT"/>
        </w:rPr>
        <w:t xml:space="preserve">Draudimo apsauga galioja dėl apdraustojo girtumo (iki 0,6 prom.). </w:t>
      </w:r>
    </w:p>
    <w:p w14:paraId="75519B49" w14:textId="77777777" w:rsidR="00CD1437" w:rsidRPr="00C15AFD" w:rsidRDefault="00CD1437" w:rsidP="00F37557">
      <w:pPr>
        <w:pStyle w:val="ListParagraph"/>
        <w:numPr>
          <w:ilvl w:val="1"/>
          <w:numId w:val="1"/>
        </w:numPr>
        <w:spacing w:line="360" w:lineRule="auto"/>
        <w:jc w:val="both"/>
        <w:rPr>
          <w:rFonts w:ascii="Times New Roman" w:hAnsi="Times New Roman"/>
          <w:lang w:val="lt-LT"/>
        </w:rPr>
      </w:pPr>
      <w:r w:rsidRPr="00C15AFD">
        <w:rPr>
          <w:rFonts w:ascii="Times New Roman" w:hAnsi="Times New Roman"/>
          <w:lang w:val="lt-LT"/>
        </w:rPr>
        <w:t>Didelis neatsargumas negali būti laikomas nedraudžiamuoju įvykiu.</w:t>
      </w:r>
    </w:p>
    <w:p w14:paraId="56BF3A8D" w14:textId="77777777" w:rsidR="00CD1437" w:rsidRPr="00C15AFD" w:rsidRDefault="00CD1437" w:rsidP="00F37557">
      <w:pPr>
        <w:pStyle w:val="ListParagraph"/>
        <w:numPr>
          <w:ilvl w:val="1"/>
          <w:numId w:val="1"/>
        </w:numPr>
        <w:spacing w:line="360" w:lineRule="auto"/>
        <w:jc w:val="both"/>
        <w:rPr>
          <w:rFonts w:ascii="Times New Roman" w:hAnsi="Times New Roman"/>
          <w:lang w:val="lt-LT"/>
        </w:rPr>
      </w:pPr>
      <w:r w:rsidRPr="00C15AFD">
        <w:rPr>
          <w:rFonts w:ascii="Times New Roman" w:hAnsi="Times New Roman"/>
          <w:lang w:val="lt-LT"/>
        </w:rPr>
        <w:t>Apdraudžiamos žalos kilusios dėl darbų saugos reikalavimų nesilaikymo.</w:t>
      </w:r>
    </w:p>
    <w:p w14:paraId="013616F5" w14:textId="77777777" w:rsidR="00CD1437" w:rsidRPr="00C15AFD" w:rsidRDefault="00CD1437" w:rsidP="00F37557">
      <w:pPr>
        <w:pStyle w:val="ListParagraph"/>
        <w:numPr>
          <w:ilvl w:val="1"/>
          <w:numId w:val="1"/>
        </w:numPr>
        <w:spacing w:line="360" w:lineRule="auto"/>
        <w:jc w:val="both"/>
        <w:rPr>
          <w:rFonts w:ascii="Times New Roman" w:hAnsi="Times New Roman"/>
          <w:lang w:val="lt-LT"/>
        </w:rPr>
      </w:pPr>
      <w:r w:rsidRPr="00C15AFD">
        <w:rPr>
          <w:rFonts w:ascii="Times New Roman" w:hAnsi="Times New Roman"/>
          <w:lang w:val="lt-LT"/>
        </w:rPr>
        <w:t>Apdraudžiami visi darbuotojai priimti sutarties galiojimo metu. Draudimo apsauga galioja dėl visų draudėjo darbuotojų (esamų sutarties sudarymo metu, taip pat priimtų šios sutarties galiojimo metu). Šalių susitarimu draudimo sutarčiai nėra taikomas proporcinis draudimas dėl pareigybių skaičiaus svyravimo daugiau nei 30 proc.</w:t>
      </w:r>
    </w:p>
    <w:p w14:paraId="131B5F6B" w14:textId="09EF18C5" w:rsidR="00CD1437" w:rsidRPr="00C15AFD" w:rsidRDefault="00CD1437" w:rsidP="00F37557">
      <w:pPr>
        <w:pStyle w:val="ListParagraph"/>
        <w:numPr>
          <w:ilvl w:val="1"/>
          <w:numId w:val="1"/>
        </w:numPr>
        <w:spacing w:line="360" w:lineRule="auto"/>
        <w:jc w:val="both"/>
        <w:rPr>
          <w:rFonts w:ascii="Times New Roman" w:hAnsi="Times New Roman"/>
          <w:lang w:val="lt-LT"/>
        </w:rPr>
      </w:pPr>
      <w:r w:rsidRPr="00C15AFD">
        <w:rPr>
          <w:rFonts w:ascii="Times New Roman" w:hAnsi="Times New Roman"/>
          <w:lang w:val="lt-LT"/>
        </w:rPr>
        <w:t xml:space="preserve">Išplėstinis pranešimo terminas – </w:t>
      </w:r>
      <w:r w:rsidR="008A08A1" w:rsidRPr="00C15AFD">
        <w:rPr>
          <w:rFonts w:ascii="Times New Roman" w:hAnsi="Times New Roman"/>
          <w:lang w:val="lt-LT"/>
        </w:rPr>
        <w:t>12 mėn.</w:t>
      </w:r>
    </w:p>
    <w:p w14:paraId="1C283802" w14:textId="77777777" w:rsidR="00CD1437" w:rsidRPr="00C15AFD" w:rsidRDefault="00CD1437" w:rsidP="00F37557">
      <w:pPr>
        <w:pStyle w:val="ListParagraph"/>
        <w:numPr>
          <w:ilvl w:val="1"/>
          <w:numId w:val="1"/>
        </w:numPr>
        <w:spacing w:line="360" w:lineRule="auto"/>
        <w:jc w:val="both"/>
        <w:rPr>
          <w:rFonts w:ascii="Times New Roman" w:hAnsi="Times New Roman"/>
          <w:lang w:val="lt-LT"/>
        </w:rPr>
      </w:pPr>
      <w:r w:rsidRPr="00C15AFD">
        <w:rPr>
          <w:rFonts w:ascii="Times New Roman" w:hAnsi="Times New Roman"/>
          <w:lang w:val="lt-LT"/>
        </w:rPr>
        <w:t>Retroaktyvi data nuo 2017.09.01</w:t>
      </w:r>
    </w:p>
    <w:p w14:paraId="4DF9632E" w14:textId="77777777" w:rsidR="00CD1437" w:rsidRPr="00C15AFD" w:rsidRDefault="00CD1437" w:rsidP="00F37557">
      <w:pPr>
        <w:pStyle w:val="ListParagraph"/>
        <w:numPr>
          <w:ilvl w:val="1"/>
          <w:numId w:val="1"/>
        </w:numPr>
        <w:spacing w:line="360" w:lineRule="auto"/>
        <w:jc w:val="both"/>
        <w:rPr>
          <w:rFonts w:ascii="Times New Roman" w:hAnsi="Times New Roman"/>
          <w:lang w:val="lt-LT"/>
        </w:rPr>
      </w:pPr>
      <w:r w:rsidRPr="00C15AFD">
        <w:rPr>
          <w:rFonts w:ascii="Times New Roman" w:hAnsi="Times New Roman"/>
          <w:lang w:val="lt-LT"/>
        </w:rPr>
        <w:t>Draudimo apsauga galioja eismo įvykio metu ir komandiruočių metu, jei dėl to kyla darbdavio civilinė atsakomybė.</w:t>
      </w:r>
    </w:p>
    <w:p w14:paraId="297AD932" w14:textId="37ACF188" w:rsidR="00CD1437" w:rsidRPr="00C15AFD" w:rsidRDefault="00FA0AB5" w:rsidP="00F37557">
      <w:pPr>
        <w:pStyle w:val="ListParagraph"/>
        <w:numPr>
          <w:ilvl w:val="0"/>
          <w:numId w:val="1"/>
        </w:numPr>
        <w:spacing w:line="360" w:lineRule="auto"/>
        <w:jc w:val="both"/>
        <w:rPr>
          <w:rFonts w:ascii="Times New Roman" w:hAnsi="Times New Roman"/>
          <w:lang w:val="lt-LT"/>
        </w:rPr>
      </w:pPr>
      <w:r w:rsidRPr="00C15AFD">
        <w:rPr>
          <w:rFonts w:ascii="Times New Roman" w:hAnsi="Times New Roman"/>
          <w:lang w:val="lt-LT"/>
        </w:rPr>
        <w:t>Draudimo įmoka mokama per 4 kartus. Pirmosios įmokos mokėjimo data atidedama 14 d.</w:t>
      </w:r>
    </w:p>
    <w:p w14:paraId="1FBA5F76" w14:textId="77777777" w:rsidR="005E56C0" w:rsidRPr="00C15AFD" w:rsidRDefault="005E56C0" w:rsidP="00F63AB9">
      <w:pPr>
        <w:spacing w:line="360" w:lineRule="auto"/>
        <w:ind w:left="360"/>
        <w:rPr>
          <w:rFonts w:ascii="Times New Roman" w:hAnsi="Times New Roman"/>
          <w:lang w:val="lt-LT"/>
        </w:rPr>
      </w:pPr>
    </w:p>
    <w:p w14:paraId="33AA8808" w14:textId="3364031F" w:rsidR="009175DE" w:rsidRPr="00C15AFD" w:rsidRDefault="005E56C0" w:rsidP="00F63AB9">
      <w:pPr>
        <w:pStyle w:val="ListParagraph"/>
        <w:numPr>
          <w:ilvl w:val="0"/>
          <w:numId w:val="10"/>
        </w:numPr>
        <w:spacing w:line="360" w:lineRule="auto"/>
        <w:ind w:left="360"/>
        <w:jc w:val="center"/>
        <w:rPr>
          <w:rFonts w:ascii="Times New Roman" w:hAnsi="Times New Roman"/>
          <w:lang w:val="lt-LT"/>
        </w:rPr>
      </w:pPr>
      <w:r w:rsidRPr="00C15AFD">
        <w:rPr>
          <w:rFonts w:ascii="Times New Roman" w:hAnsi="Times New Roman"/>
          <w:b/>
          <w:bCs/>
          <w:lang w:val="lt-LT"/>
        </w:rPr>
        <w:t>DARBUOTOJŲ DRAUDIMAS NUO NELAIMINGŲ ATSITIKIMŲ</w:t>
      </w:r>
    </w:p>
    <w:p w14:paraId="744B8A9F" w14:textId="77777777" w:rsidR="009175DE" w:rsidRPr="00C15AFD" w:rsidRDefault="009175DE" w:rsidP="00F63AB9">
      <w:pPr>
        <w:spacing w:line="360" w:lineRule="auto"/>
        <w:rPr>
          <w:rFonts w:ascii="Times New Roman" w:hAnsi="Times New Roman"/>
          <w:lang w:val="lt-LT"/>
        </w:rPr>
      </w:pPr>
    </w:p>
    <w:p w14:paraId="78F637D2" w14:textId="434A12D6" w:rsidR="009175DE" w:rsidRPr="00C15AFD" w:rsidRDefault="00AE26C2" w:rsidP="00F37557">
      <w:pPr>
        <w:pStyle w:val="ListParagraph"/>
        <w:numPr>
          <w:ilvl w:val="0"/>
          <w:numId w:val="14"/>
        </w:numPr>
        <w:spacing w:line="360" w:lineRule="auto"/>
        <w:jc w:val="both"/>
        <w:rPr>
          <w:rFonts w:ascii="Times New Roman" w:hAnsi="Times New Roman"/>
          <w:lang w:val="lt-LT"/>
        </w:rPr>
      </w:pPr>
      <w:r w:rsidRPr="00C15AFD">
        <w:rPr>
          <w:rFonts w:ascii="Times New Roman" w:hAnsi="Times New Roman"/>
          <w:b/>
          <w:bCs/>
          <w:lang w:val="lt-LT"/>
        </w:rPr>
        <w:t>Apdraustieji:</w:t>
      </w:r>
      <w:r w:rsidRPr="00C15AFD">
        <w:rPr>
          <w:rFonts w:ascii="Times New Roman" w:hAnsi="Times New Roman"/>
          <w:lang w:val="lt-LT"/>
        </w:rPr>
        <w:t xml:space="preserve"> </w:t>
      </w:r>
      <w:r w:rsidR="00B20009" w:rsidRPr="00C15AFD">
        <w:rPr>
          <w:rFonts w:ascii="Times New Roman" w:hAnsi="Times New Roman"/>
          <w:lang w:val="lt-LT"/>
        </w:rPr>
        <w:t>visi įmonės darbuotojai</w:t>
      </w:r>
      <w:r w:rsidR="004F29C7" w:rsidRPr="00C15AFD">
        <w:rPr>
          <w:rFonts w:ascii="Times New Roman" w:hAnsi="Times New Roman"/>
          <w:lang w:val="lt-LT"/>
        </w:rPr>
        <w:t>.</w:t>
      </w:r>
    </w:p>
    <w:p w14:paraId="61BBB1EE" w14:textId="51AF034B" w:rsidR="004F29C7" w:rsidRPr="00C15AFD" w:rsidRDefault="004F29C7" w:rsidP="00F37557">
      <w:pPr>
        <w:pStyle w:val="ListParagraph"/>
        <w:numPr>
          <w:ilvl w:val="0"/>
          <w:numId w:val="14"/>
        </w:numPr>
        <w:spacing w:line="360" w:lineRule="auto"/>
        <w:jc w:val="both"/>
        <w:rPr>
          <w:rFonts w:ascii="Times New Roman" w:hAnsi="Times New Roman"/>
          <w:lang w:val="lt-LT"/>
        </w:rPr>
      </w:pPr>
      <w:r w:rsidRPr="00C15AFD">
        <w:rPr>
          <w:rFonts w:ascii="Times New Roman" w:hAnsi="Times New Roman"/>
          <w:b/>
          <w:bCs/>
          <w:lang w:val="lt-LT"/>
        </w:rPr>
        <w:t>Darbuotojų skaičius:</w:t>
      </w:r>
      <w:r w:rsidRPr="00C15AFD">
        <w:rPr>
          <w:rFonts w:ascii="Times New Roman" w:hAnsi="Times New Roman"/>
          <w:lang w:val="lt-LT"/>
        </w:rPr>
        <w:t xml:space="preserve"> 1</w:t>
      </w:r>
      <w:r w:rsidR="00D11783" w:rsidRPr="00C15AFD">
        <w:rPr>
          <w:rFonts w:ascii="Times New Roman" w:hAnsi="Times New Roman"/>
          <w:lang w:val="lt-LT"/>
        </w:rPr>
        <w:t>8</w:t>
      </w:r>
      <w:r w:rsidR="0010799E" w:rsidRPr="00C15AFD">
        <w:rPr>
          <w:rFonts w:ascii="Times New Roman" w:hAnsi="Times New Roman"/>
          <w:lang w:val="lt-LT"/>
        </w:rPr>
        <w:t>0</w:t>
      </w:r>
      <w:r w:rsidRPr="00C15AFD">
        <w:rPr>
          <w:rFonts w:ascii="Times New Roman" w:hAnsi="Times New Roman"/>
          <w:lang w:val="lt-LT"/>
        </w:rPr>
        <w:t xml:space="preserve"> (įsk. esančius dekretinėse atostogose).</w:t>
      </w:r>
    </w:p>
    <w:p w14:paraId="16D731AB" w14:textId="1633566B" w:rsidR="004F29C7" w:rsidRPr="00C15AFD" w:rsidRDefault="004F29C7" w:rsidP="00F37557">
      <w:pPr>
        <w:pStyle w:val="ListParagraph"/>
        <w:numPr>
          <w:ilvl w:val="0"/>
          <w:numId w:val="14"/>
        </w:numPr>
        <w:spacing w:line="360" w:lineRule="auto"/>
        <w:jc w:val="both"/>
        <w:rPr>
          <w:rFonts w:ascii="Times New Roman" w:hAnsi="Times New Roman"/>
          <w:lang w:val="lt-LT"/>
        </w:rPr>
      </w:pPr>
      <w:r w:rsidRPr="00C15AFD">
        <w:rPr>
          <w:rFonts w:ascii="Times New Roman" w:hAnsi="Times New Roman"/>
          <w:b/>
          <w:bCs/>
          <w:lang w:val="lt-LT"/>
        </w:rPr>
        <w:t>Apsaugos galiojimas:</w:t>
      </w:r>
      <w:r w:rsidRPr="00C15AFD">
        <w:rPr>
          <w:rFonts w:ascii="Times New Roman" w:hAnsi="Times New Roman"/>
          <w:lang w:val="lt-LT"/>
        </w:rPr>
        <w:t xml:space="preserve"> visą  parą</w:t>
      </w:r>
    </w:p>
    <w:p w14:paraId="6C3F4914" w14:textId="70411F9E" w:rsidR="00880C8E" w:rsidRPr="00C15AFD" w:rsidRDefault="00880C8E" w:rsidP="00F37557">
      <w:pPr>
        <w:pStyle w:val="ListParagraph"/>
        <w:numPr>
          <w:ilvl w:val="0"/>
          <w:numId w:val="14"/>
        </w:numPr>
        <w:spacing w:line="360" w:lineRule="auto"/>
        <w:jc w:val="both"/>
        <w:rPr>
          <w:rFonts w:ascii="Times New Roman" w:hAnsi="Times New Roman"/>
          <w:lang w:val="lt-LT"/>
        </w:rPr>
      </w:pPr>
      <w:r w:rsidRPr="00C15AFD">
        <w:rPr>
          <w:rFonts w:ascii="Times New Roman" w:hAnsi="Times New Roman"/>
          <w:b/>
          <w:bCs/>
          <w:lang w:val="lt-LT"/>
        </w:rPr>
        <w:t>Draudimo sumos:</w:t>
      </w:r>
    </w:p>
    <w:tbl>
      <w:tblPr>
        <w:tblW w:w="5000" w:type="pct"/>
        <w:tblLook w:val="04A0" w:firstRow="1" w:lastRow="0" w:firstColumn="1" w:lastColumn="0" w:noHBand="0" w:noVBand="1"/>
      </w:tblPr>
      <w:tblGrid>
        <w:gridCol w:w="316"/>
        <w:gridCol w:w="5610"/>
        <w:gridCol w:w="3136"/>
      </w:tblGrid>
      <w:tr w:rsidR="00880C8E" w:rsidRPr="00C15AFD" w14:paraId="3A629AB3" w14:textId="77777777" w:rsidTr="1F5A8319">
        <w:trPr>
          <w:trHeight w:val="283"/>
        </w:trPr>
        <w:tc>
          <w:tcPr>
            <w:tcW w:w="3245" w:type="pct"/>
            <w:gridSpan w:val="2"/>
            <w:tcBorders>
              <w:top w:val="single" w:sz="4" w:space="0" w:color="005AA1" w:themeColor="accent1"/>
              <w:left w:val="single" w:sz="4" w:space="0" w:color="005AA1" w:themeColor="accent1"/>
              <w:bottom w:val="single" w:sz="4" w:space="0" w:color="005AA1" w:themeColor="accent1"/>
              <w:right w:val="single" w:sz="4" w:space="0" w:color="005AA1" w:themeColor="accent1"/>
            </w:tcBorders>
            <w:shd w:val="clear" w:color="auto" w:fill="005AA1" w:themeFill="accent1"/>
            <w:noWrap/>
            <w:vAlign w:val="center"/>
            <w:hideMark/>
          </w:tcPr>
          <w:p w14:paraId="710A34EC" w14:textId="02EF8B38" w:rsidR="00880C8E" w:rsidRPr="00C15AFD" w:rsidRDefault="00B76112" w:rsidP="1F5A8319">
            <w:pPr>
              <w:spacing w:line="360" w:lineRule="auto"/>
              <w:rPr>
                <w:rFonts w:ascii="Times New Roman" w:hAnsi="Times New Roman"/>
                <w:b/>
                <w:bCs/>
                <w:color w:val="FFFFFF"/>
                <w:sz w:val="20"/>
                <w:szCs w:val="20"/>
                <w:lang w:val="lt-LT" w:eastAsia="en-US"/>
              </w:rPr>
            </w:pPr>
            <w:r w:rsidRPr="00C15AFD">
              <w:rPr>
                <w:rFonts w:ascii="Times New Roman" w:hAnsi="Times New Roman"/>
                <w:b/>
                <w:bCs/>
                <w:color w:val="FFFFFF" w:themeColor="background2"/>
                <w:sz w:val="20"/>
                <w:szCs w:val="20"/>
                <w:lang w:val="lt-LT" w:eastAsia="en-US"/>
              </w:rPr>
              <w:t>Draudimo sumos</w:t>
            </w:r>
          </w:p>
        </w:tc>
        <w:tc>
          <w:tcPr>
            <w:tcW w:w="1755" w:type="pct"/>
            <w:tcBorders>
              <w:top w:val="single" w:sz="4" w:space="0" w:color="005AA1" w:themeColor="accent1"/>
              <w:left w:val="nil"/>
              <w:bottom w:val="single" w:sz="4" w:space="0" w:color="005AA1" w:themeColor="accent1"/>
              <w:right w:val="single" w:sz="4" w:space="0" w:color="005AA1" w:themeColor="accent1"/>
            </w:tcBorders>
            <w:shd w:val="clear" w:color="auto" w:fill="005AA1" w:themeFill="accent1"/>
            <w:noWrap/>
            <w:vAlign w:val="center"/>
            <w:hideMark/>
          </w:tcPr>
          <w:p w14:paraId="2F9D235E" w14:textId="77777777" w:rsidR="00880C8E" w:rsidRPr="00C15AFD" w:rsidRDefault="00880C8E" w:rsidP="00F63AB9">
            <w:pPr>
              <w:spacing w:line="360" w:lineRule="auto"/>
              <w:jc w:val="center"/>
              <w:rPr>
                <w:rFonts w:ascii="Times New Roman" w:hAnsi="Times New Roman"/>
                <w:b/>
                <w:bCs/>
                <w:color w:val="FFFFFF"/>
                <w:sz w:val="20"/>
                <w:szCs w:val="20"/>
                <w:lang w:val="lt-LT" w:eastAsia="x-none"/>
              </w:rPr>
            </w:pPr>
            <w:r w:rsidRPr="00C15AFD">
              <w:rPr>
                <w:rFonts w:ascii="Times New Roman" w:hAnsi="Times New Roman"/>
                <w:b/>
                <w:bCs/>
                <w:color w:val="FFFFFF"/>
                <w:sz w:val="20"/>
                <w:szCs w:val="20"/>
                <w:lang w:val="lt-LT" w:eastAsia="x-none"/>
              </w:rPr>
              <w:t> </w:t>
            </w:r>
          </w:p>
        </w:tc>
      </w:tr>
      <w:tr w:rsidR="00880C8E" w:rsidRPr="00C15AFD" w14:paraId="5327559A" w14:textId="77777777" w:rsidTr="1F5A8319">
        <w:trPr>
          <w:trHeight w:val="283"/>
        </w:trPr>
        <w:tc>
          <w:tcPr>
            <w:tcW w:w="125"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73D59ECA" w14:textId="77777777" w:rsidR="00880C8E" w:rsidRPr="00C15AFD" w:rsidRDefault="00880C8E" w:rsidP="00F63AB9">
            <w:pPr>
              <w:spacing w:line="360" w:lineRule="auto"/>
              <w:jc w:val="center"/>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3</w:t>
            </w:r>
          </w:p>
        </w:tc>
        <w:tc>
          <w:tcPr>
            <w:tcW w:w="3120" w:type="pct"/>
            <w:tcBorders>
              <w:top w:val="nil"/>
              <w:left w:val="nil"/>
              <w:bottom w:val="single" w:sz="4" w:space="0" w:color="005AA1" w:themeColor="accent1"/>
              <w:right w:val="single" w:sz="4" w:space="0" w:color="005AA1" w:themeColor="accent1"/>
            </w:tcBorders>
            <w:vAlign w:val="center"/>
            <w:hideMark/>
          </w:tcPr>
          <w:p w14:paraId="65399C73" w14:textId="77777777" w:rsidR="00880C8E" w:rsidRPr="00C15AFD" w:rsidRDefault="00880C8E" w:rsidP="00F63AB9">
            <w:pPr>
              <w:spacing w:line="360" w:lineRule="auto"/>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Mirtis</w:t>
            </w:r>
          </w:p>
        </w:tc>
        <w:tc>
          <w:tcPr>
            <w:tcW w:w="1755" w:type="pct"/>
            <w:tcBorders>
              <w:top w:val="single" w:sz="4" w:space="0" w:color="005AA1" w:themeColor="accent1"/>
              <w:left w:val="nil"/>
              <w:bottom w:val="single" w:sz="4" w:space="0" w:color="005AA1" w:themeColor="accent1"/>
              <w:right w:val="single" w:sz="4" w:space="0" w:color="005AA1" w:themeColor="accent1"/>
            </w:tcBorders>
            <w:noWrap/>
            <w:vAlign w:val="center"/>
            <w:hideMark/>
          </w:tcPr>
          <w:p w14:paraId="6E33C55C" w14:textId="3FB67D5E" w:rsidR="00880C8E" w:rsidRPr="00C15AFD" w:rsidRDefault="00B76112" w:rsidP="00F63AB9">
            <w:pPr>
              <w:spacing w:line="360" w:lineRule="auto"/>
              <w:jc w:val="right"/>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30.000 EUR</w:t>
            </w:r>
          </w:p>
        </w:tc>
      </w:tr>
      <w:tr w:rsidR="00880C8E" w:rsidRPr="00C15AFD" w14:paraId="40D34D9A" w14:textId="77777777" w:rsidTr="1F5A8319">
        <w:trPr>
          <w:trHeight w:val="283"/>
        </w:trPr>
        <w:tc>
          <w:tcPr>
            <w:tcW w:w="125"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270BE677" w14:textId="77777777" w:rsidR="00880C8E" w:rsidRPr="00C15AFD" w:rsidRDefault="00880C8E" w:rsidP="00F63AB9">
            <w:pPr>
              <w:spacing w:line="360" w:lineRule="auto"/>
              <w:jc w:val="center"/>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4</w:t>
            </w:r>
          </w:p>
        </w:tc>
        <w:tc>
          <w:tcPr>
            <w:tcW w:w="3120" w:type="pct"/>
            <w:tcBorders>
              <w:top w:val="nil"/>
              <w:left w:val="nil"/>
              <w:bottom w:val="single" w:sz="4" w:space="0" w:color="005AA1" w:themeColor="accent1"/>
              <w:right w:val="single" w:sz="4" w:space="0" w:color="005AA1" w:themeColor="accent1"/>
            </w:tcBorders>
            <w:vAlign w:val="center"/>
            <w:hideMark/>
          </w:tcPr>
          <w:p w14:paraId="0E951DD4" w14:textId="77777777" w:rsidR="00880C8E" w:rsidRPr="00C15AFD" w:rsidRDefault="00880C8E" w:rsidP="1F5A8319">
            <w:pPr>
              <w:spacing w:line="360" w:lineRule="auto"/>
              <w:rPr>
                <w:rFonts w:ascii="Times New Roman" w:hAnsi="Times New Roman"/>
                <w:color w:val="000000"/>
                <w:sz w:val="20"/>
                <w:szCs w:val="20"/>
                <w:lang w:val="lt-LT" w:eastAsia="en-US"/>
              </w:rPr>
            </w:pPr>
            <w:r w:rsidRPr="00C15AFD">
              <w:rPr>
                <w:rFonts w:ascii="Times New Roman" w:hAnsi="Times New Roman"/>
                <w:color w:val="000000" w:themeColor="text1"/>
                <w:sz w:val="20"/>
                <w:szCs w:val="20"/>
                <w:lang w:val="lt-LT" w:eastAsia="en-US"/>
              </w:rPr>
              <w:t>Neįgalumas</w:t>
            </w:r>
          </w:p>
        </w:tc>
        <w:tc>
          <w:tcPr>
            <w:tcW w:w="1755" w:type="pct"/>
            <w:tcBorders>
              <w:top w:val="single" w:sz="4" w:space="0" w:color="005AA1" w:themeColor="accent1"/>
              <w:left w:val="nil"/>
              <w:bottom w:val="single" w:sz="4" w:space="0" w:color="005AA1" w:themeColor="accent1"/>
              <w:right w:val="single" w:sz="4" w:space="0" w:color="005AA1" w:themeColor="accent1"/>
            </w:tcBorders>
            <w:noWrap/>
            <w:vAlign w:val="center"/>
            <w:hideMark/>
          </w:tcPr>
          <w:p w14:paraId="09A60325" w14:textId="02C3A978" w:rsidR="00880C8E" w:rsidRPr="00C15AFD" w:rsidRDefault="00B76112" w:rsidP="00F63AB9">
            <w:pPr>
              <w:spacing w:line="360" w:lineRule="auto"/>
              <w:jc w:val="right"/>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30.000 EUR</w:t>
            </w:r>
          </w:p>
        </w:tc>
      </w:tr>
      <w:tr w:rsidR="00880C8E" w:rsidRPr="00C15AFD" w14:paraId="6F919E98" w14:textId="77777777" w:rsidTr="002E18A9">
        <w:trPr>
          <w:trHeight w:val="395"/>
        </w:trPr>
        <w:tc>
          <w:tcPr>
            <w:tcW w:w="125"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0554D867" w14:textId="77777777" w:rsidR="00880C8E" w:rsidRPr="00C15AFD" w:rsidRDefault="00880C8E" w:rsidP="00F63AB9">
            <w:pPr>
              <w:spacing w:line="360" w:lineRule="auto"/>
              <w:jc w:val="center"/>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5</w:t>
            </w:r>
          </w:p>
        </w:tc>
        <w:tc>
          <w:tcPr>
            <w:tcW w:w="3120" w:type="pct"/>
            <w:tcBorders>
              <w:top w:val="nil"/>
              <w:left w:val="nil"/>
              <w:bottom w:val="single" w:sz="4" w:space="0" w:color="005AA1" w:themeColor="accent1"/>
              <w:right w:val="single" w:sz="4" w:space="0" w:color="005AA1" w:themeColor="accent1"/>
            </w:tcBorders>
            <w:vAlign w:val="center"/>
            <w:hideMark/>
          </w:tcPr>
          <w:p w14:paraId="22FE9786" w14:textId="3F9FD66C" w:rsidR="00880C8E" w:rsidRPr="00C15AFD" w:rsidRDefault="00880C8E" w:rsidP="1F5A8319">
            <w:pPr>
              <w:spacing w:line="360" w:lineRule="auto"/>
              <w:rPr>
                <w:rFonts w:ascii="Times New Roman" w:hAnsi="Times New Roman"/>
                <w:color w:val="000000"/>
                <w:sz w:val="20"/>
                <w:szCs w:val="20"/>
                <w:lang w:val="lt-LT" w:eastAsia="en-US"/>
              </w:rPr>
            </w:pPr>
            <w:r w:rsidRPr="00C15AFD">
              <w:rPr>
                <w:rFonts w:ascii="Times New Roman" w:hAnsi="Times New Roman"/>
                <w:color w:val="000000" w:themeColor="text1"/>
                <w:sz w:val="20"/>
                <w:szCs w:val="20"/>
                <w:lang w:val="lt-LT" w:eastAsia="en-US"/>
              </w:rPr>
              <w:t>Darbingumo netekimas</w:t>
            </w:r>
          </w:p>
        </w:tc>
        <w:tc>
          <w:tcPr>
            <w:tcW w:w="1755" w:type="pct"/>
            <w:tcBorders>
              <w:top w:val="single" w:sz="4" w:space="0" w:color="005AA1" w:themeColor="accent1"/>
              <w:left w:val="nil"/>
              <w:bottom w:val="single" w:sz="4" w:space="0" w:color="005AA1" w:themeColor="accent1"/>
              <w:right w:val="single" w:sz="4" w:space="0" w:color="005AA1" w:themeColor="accent1"/>
            </w:tcBorders>
            <w:noWrap/>
            <w:vAlign w:val="center"/>
            <w:hideMark/>
          </w:tcPr>
          <w:p w14:paraId="1C07BAAF" w14:textId="5C027F15" w:rsidR="00880C8E" w:rsidRPr="00C15AFD" w:rsidRDefault="00B76112" w:rsidP="00F63AB9">
            <w:pPr>
              <w:spacing w:line="360" w:lineRule="auto"/>
              <w:jc w:val="right"/>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30.000 EUR</w:t>
            </w:r>
          </w:p>
        </w:tc>
      </w:tr>
      <w:tr w:rsidR="00880C8E" w:rsidRPr="00C15AFD" w14:paraId="3523DB8D" w14:textId="77777777" w:rsidTr="1F5A8319">
        <w:trPr>
          <w:trHeight w:val="283"/>
        </w:trPr>
        <w:tc>
          <w:tcPr>
            <w:tcW w:w="125" w:type="pct"/>
            <w:tcBorders>
              <w:top w:val="nil"/>
              <w:left w:val="single" w:sz="4" w:space="0" w:color="005AA1" w:themeColor="accent1"/>
              <w:bottom w:val="single" w:sz="4" w:space="0" w:color="005AA1" w:themeColor="accent1"/>
              <w:right w:val="single" w:sz="4" w:space="0" w:color="005AA1" w:themeColor="accent1"/>
            </w:tcBorders>
            <w:noWrap/>
            <w:vAlign w:val="center"/>
            <w:hideMark/>
          </w:tcPr>
          <w:p w14:paraId="407E10F3" w14:textId="77777777" w:rsidR="00880C8E" w:rsidRPr="00C15AFD" w:rsidRDefault="00880C8E" w:rsidP="00F63AB9">
            <w:pPr>
              <w:spacing w:line="360" w:lineRule="auto"/>
              <w:jc w:val="center"/>
              <w:rPr>
                <w:rFonts w:ascii="Times New Roman" w:hAnsi="Times New Roman"/>
                <w:color w:val="000000"/>
                <w:sz w:val="20"/>
                <w:szCs w:val="20"/>
                <w:lang w:val="lt-LT" w:eastAsia="x-none"/>
              </w:rPr>
            </w:pPr>
            <w:r w:rsidRPr="00C15AFD">
              <w:rPr>
                <w:rFonts w:ascii="Times New Roman" w:hAnsi="Times New Roman"/>
                <w:color w:val="000000"/>
                <w:sz w:val="20"/>
                <w:szCs w:val="20"/>
                <w:lang w:val="lt-LT" w:eastAsia="x-none"/>
              </w:rPr>
              <w:t>6</w:t>
            </w:r>
          </w:p>
        </w:tc>
        <w:tc>
          <w:tcPr>
            <w:tcW w:w="3120" w:type="pct"/>
            <w:tcBorders>
              <w:top w:val="nil"/>
              <w:left w:val="nil"/>
              <w:bottom w:val="single" w:sz="4" w:space="0" w:color="005AA1" w:themeColor="accent1"/>
              <w:right w:val="single" w:sz="4" w:space="0" w:color="005AA1" w:themeColor="accent1"/>
            </w:tcBorders>
            <w:vAlign w:val="center"/>
            <w:hideMark/>
          </w:tcPr>
          <w:p w14:paraId="3F5D0B20" w14:textId="77777777" w:rsidR="00880C8E" w:rsidRPr="00C15AFD" w:rsidRDefault="00880C8E" w:rsidP="1F5A8319">
            <w:pPr>
              <w:spacing w:line="360" w:lineRule="auto"/>
              <w:rPr>
                <w:rFonts w:ascii="Times New Roman" w:hAnsi="Times New Roman"/>
                <w:color w:val="000000"/>
                <w:sz w:val="20"/>
                <w:szCs w:val="20"/>
                <w:lang w:val="lt-LT" w:eastAsia="en-US"/>
              </w:rPr>
            </w:pPr>
            <w:r w:rsidRPr="00C15AFD">
              <w:rPr>
                <w:rFonts w:ascii="Times New Roman" w:hAnsi="Times New Roman"/>
                <w:color w:val="000000" w:themeColor="text1"/>
                <w:sz w:val="20"/>
                <w:szCs w:val="20"/>
                <w:lang w:val="lt-LT" w:eastAsia="en-US"/>
              </w:rPr>
              <w:t>Traumos (įskaitant smulkias traumas)</w:t>
            </w:r>
          </w:p>
        </w:tc>
        <w:tc>
          <w:tcPr>
            <w:tcW w:w="1755" w:type="pct"/>
            <w:tcBorders>
              <w:top w:val="single" w:sz="4" w:space="0" w:color="005AA1" w:themeColor="accent1"/>
              <w:left w:val="nil"/>
              <w:bottom w:val="single" w:sz="4" w:space="0" w:color="005AA1" w:themeColor="accent1"/>
              <w:right w:val="single" w:sz="4" w:space="0" w:color="005AA1" w:themeColor="accent1"/>
            </w:tcBorders>
            <w:noWrap/>
            <w:vAlign w:val="center"/>
            <w:hideMark/>
          </w:tcPr>
          <w:p w14:paraId="6800CFBF" w14:textId="1BC30940" w:rsidR="00B76112" w:rsidRPr="00C15AFD" w:rsidRDefault="002E18A9" w:rsidP="002E18A9">
            <w:pPr>
              <w:spacing w:line="360" w:lineRule="auto"/>
              <w:jc w:val="right"/>
              <w:rPr>
                <w:rFonts w:ascii="Times New Roman" w:hAnsi="Times New Roman"/>
                <w:color w:val="000000"/>
                <w:sz w:val="20"/>
                <w:szCs w:val="20"/>
                <w:lang w:val="lt-LT" w:eastAsia="x-none"/>
              </w:rPr>
            </w:pPr>
            <w:r w:rsidRPr="00C15AFD">
              <w:rPr>
                <w:rFonts w:ascii="Times New Roman" w:hAnsi="Times New Roman"/>
                <w:color w:val="EE0000"/>
                <w:sz w:val="20"/>
                <w:szCs w:val="20"/>
                <w:lang w:val="lt-LT" w:eastAsia="x-none"/>
              </w:rPr>
              <w:t xml:space="preserve">I variantas: </w:t>
            </w:r>
            <w:r w:rsidR="00DF53C4" w:rsidRPr="00C15AFD">
              <w:rPr>
                <w:rFonts w:ascii="Times New Roman" w:hAnsi="Times New Roman"/>
                <w:color w:val="000000"/>
                <w:sz w:val="20"/>
                <w:szCs w:val="20"/>
                <w:lang w:val="lt-LT" w:eastAsia="x-none"/>
              </w:rPr>
              <w:t xml:space="preserve">5 000 </w:t>
            </w:r>
            <w:r w:rsidR="00B76112" w:rsidRPr="00C15AFD">
              <w:rPr>
                <w:rFonts w:ascii="Times New Roman" w:hAnsi="Times New Roman"/>
                <w:color w:val="000000"/>
                <w:sz w:val="20"/>
                <w:szCs w:val="20"/>
                <w:lang w:val="lt-LT" w:eastAsia="x-none"/>
              </w:rPr>
              <w:t>EUR</w:t>
            </w:r>
          </w:p>
          <w:p w14:paraId="6F80A416" w14:textId="47FED9F1" w:rsidR="00F6430A" w:rsidRPr="00C15AFD" w:rsidRDefault="002E18A9" w:rsidP="002E18A9">
            <w:pPr>
              <w:spacing w:line="360" w:lineRule="auto"/>
              <w:jc w:val="right"/>
              <w:rPr>
                <w:rFonts w:ascii="Times New Roman" w:hAnsi="Times New Roman"/>
                <w:color w:val="000000"/>
                <w:sz w:val="20"/>
                <w:szCs w:val="20"/>
                <w:lang w:val="lt-LT" w:eastAsia="x-none"/>
              </w:rPr>
            </w:pPr>
            <w:r w:rsidRPr="00C15AFD">
              <w:rPr>
                <w:rFonts w:ascii="Times New Roman" w:hAnsi="Times New Roman"/>
                <w:color w:val="EE0000"/>
                <w:sz w:val="20"/>
                <w:szCs w:val="20"/>
                <w:lang w:val="lt-LT" w:eastAsia="x-none"/>
              </w:rPr>
              <w:t xml:space="preserve">II variantas: </w:t>
            </w:r>
            <w:r w:rsidR="00DF53C4" w:rsidRPr="00C15AFD">
              <w:rPr>
                <w:rFonts w:ascii="Times New Roman" w:hAnsi="Times New Roman"/>
                <w:color w:val="000000"/>
                <w:sz w:val="20"/>
                <w:szCs w:val="20"/>
                <w:lang w:val="lt-LT" w:eastAsia="x-none"/>
              </w:rPr>
              <w:t xml:space="preserve">10 000 </w:t>
            </w:r>
            <w:r w:rsidRPr="00C15AFD">
              <w:rPr>
                <w:rFonts w:ascii="Times New Roman" w:hAnsi="Times New Roman"/>
                <w:color w:val="000000"/>
                <w:sz w:val="20"/>
                <w:szCs w:val="20"/>
                <w:lang w:val="lt-LT" w:eastAsia="x-none"/>
              </w:rPr>
              <w:t>EUR</w:t>
            </w:r>
          </w:p>
        </w:tc>
      </w:tr>
    </w:tbl>
    <w:p w14:paraId="3DC21CCE" w14:textId="28481B21" w:rsidR="00880C8E" w:rsidRPr="00C15AFD" w:rsidRDefault="00FF392C" w:rsidP="00F37557">
      <w:pPr>
        <w:pStyle w:val="ListParagraph"/>
        <w:numPr>
          <w:ilvl w:val="0"/>
          <w:numId w:val="14"/>
        </w:numPr>
        <w:spacing w:line="360" w:lineRule="auto"/>
        <w:jc w:val="both"/>
        <w:rPr>
          <w:rFonts w:ascii="Times New Roman" w:hAnsi="Times New Roman"/>
          <w:lang w:val="lt-LT"/>
        </w:rPr>
      </w:pPr>
      <w:r w:rsidRPr="00C15AFD">
        <w:rPr>
          <w:rFonts w:ascii="Times New Roman" w:hAnsi="Times New Roman"/>
          <w:lang w:val="lt-LT"/>
        </w:rPr>
        <w:t>Papildomos draudimo sąlygos:</w:t>
      </w:r>
    </w:p>
    <w:p w14:paraId="14B67B2F" w14:textId="36813EFE" w:rsidR="00FF392C" w:rsidRPr="00C15AFD" w:rsidRDefault="00716EA8" w:rsidP="00F37557">
      <w:pPr>
        <w:pStyle w:val="ListParagraph"/>
        <w:numPr>
          <w:ilvl w:val="1"/>
          <w:numId w:val="14"/>
        </w:numPr>
        <w:spacing w:line="360" w:lineRule="auto"/>
        <w:jc w:val="both"/>
        <w:rPr>
          <w:rFonts w:ascii="Times New Roman" w:hAnsi="Times New Roman"/>
          <w:lang w:val="lt-LT"/>
        </w:rPr>
      </w:pPr>
      <w:r w:rsidRPr="00C15AFD">
        <w:rPr>
          <w:rFonts w:ascii="Times New Roman" w:hAnsi="Times New Roman"/>
          <w:lang w:val="lt-LT"/>
        </w:rPr>
        <w:lastRenderedPageBreak/>
        <w:t>Visų darbuotojų draudimas: t. y. visi naujai priimti darbuotojai, laikomi apdraustais automatiškai be atskiro draudėjo pranešimo; draudimo įmokos padidėjimas/sumažėjimas yra perskaičiuojamas sutarties laikotarpio pabaigoje.</w:t>
      </w:r>
    </w:p>
    <w:p w14:paraId="7FAC26D2" w14:textId="12D4E1FF" w:rsidR="00716EA8" w:rsidRPr="00C15AFD" w:rsidRDefault="00716EA8" w:rsidP="00F37557">
      <w:pPr>
        <w:pStyle w:val="ListParagraph"/>
        <w:numPr>
          <w:ilvl w:val="1"/>
          <w:numId w:val="14"/>
        </w:numPr>
        <w:spacing w:line="360" w:lineRule="auto"/>
        <w:jc w:val="both"/>
        <w:rPr>
          <w:rFonts w:ascii="Times New Roman" w:hAnsi="Times New Roman"/>
          <w:lang w:val="lt-LT"/>
        </w:rPr>
      </w:pPr>
      <w:r w:rsidRPr="00C15AFD">
        <w:rPr>
          <w:rFonts w:ascii="Times New Roman" w:hAnsi="Times New Roman"/>
          <w:lang w:val="lt-LT"/>
        </w:rPr>
        <w:t>Draudžiamas draudėjo ir draudėjo darbuotojų didelis neatsargumas.</w:t>
      </w:r>
    </w:p>
    <w:p w14:paraId="601A57D9" w14:textId="796C5F4B" w:rsidR="00716EA8" w:rsidRPr="00C15AFD" w:rsidRDefault="00716EA8" w:rsidP="00F37557">
      <w:pPr>
        <w:pStyle w:val="ListParagraph"/>
        <w:numPr>
          <w:ilvl w:val="1"/>
          <w:numId w:val="14"/>
        </w:numPr>
        <w:spacing w:line="360" w:lineRule="auto"/>
        <w:jc w:val="both"/>
        <w:rPr>
          <w:rFonts w:ascii="Times New Roman" w:hAnsi="Times New Roman"/>
          <w:lang w:val="lt-LT"/>
        </w:rPr>
      </w:pPr>
      <w:r w:rsidRPr="00C15AFD">
        <w:rPr>
          <w:rFonts w:ascii="Times New Roman" w:hAnsi="Times New Roman"/>
          <w:lang w:val="lt-LT"/>
        </w:rPr>
        <w:t>Darbo saugos pažeidimai nelaikomi nedraudžiamuoju įvykiu.</w:t>
      </w:r>
    </w:p>
    <w:p w14:paraId="3EEADD1F" w14:textId="323F7418" w:rsidR="00B1794E" w:rsidRPr="00C15AFD" w:rsidRDefault="00B1794E" w:rsidP="00F37557">
      <w:pPr>
        <w:pStyle w:val="ListParagraph"/>
        <w:numPr>
          <w:ilvl w:val="1"/>
          <w:numId w:val="14"/>
        </w:numPr>
        <w:spacing w:line="360" w:lineRule="auto"/>
        <w:jc w:val="both"/>
        <w:rPr>
          <w:rFonts w:ascii="Times New Roman" w:hAnsi="Times New Roman"/>
          <w:lang w:val="lt-LT"/>
        </w:rPr>
      </w:pPr>
      <w:r w:rsidRPr="00C15AFD">
        <w:rPr>
          <w:rFonts w:ascii="Times New Roman" w:hAnsi="Times New Roman"/>
          <w:lang w:val="lt-LT"/>
        </w:rPr>
        <w:t>Kelių eismo taisyklių pažeidimai laikomi draudžiamuoju įvykiu.</w:t>
      </w:r>
    </w:p>
    <w:p w14:paraId="37B1D250" w14:textId="6E962FFF" w:rsidR="00B1794E" w:rsidRPr="00C15AFD" w:rsidRDefault="00B1794E" w:rsidP="00F37557">
      <w:pPr>
        <w:pStyle w:val="ListParagraph"/>
        <w:numPr>
          <w:ilvl w:val="1"/>
          <w:numId w:val="14"/>
        </w:numPr>
        <w:spacing w:line="360" w:lineRule="auto"/>
        <w:jc w:val="both"/>
        <w:rPr>
          <w:rFonts w:ascii="Times New Roman" w:hAnsi="Times New Roman"/>
          <w:lang w:val="lt-LT"/>
        </w:rPr>
      </w:pPr>
      <w:r w:rsidRPr="00C15AFD">
        <w:rPr>
          <w:rFonts w:ascii="Times New Roman" w:hAnsi="Times New Roman"/>
          <w:lang w:val="lt-LT"/>
        </w:rPr>
        <w:t>Draudimo apsauga galioja pasyvaus karo ir terorizmo atveju.</w:t>
      </w:r>
    </w:p>
    <w:p w14:paraId="5819C083" w14:textId="10F61087" w:rsidR="00B1794E" w:rsidRPr="00C15AFD" w:rsidRDefault="00B1794E" w:rsidP="00F37557">
      <w:pPr>
        <w:pStyle w:val="ListParagraph"/>
        <w:numPr>
          <w:ilvl w:val="1"/>
          <w:numId w:val="14"/>
        </w:numPr>
        <w:spacing w:line="360" w:lineRule="auto"/>
        <w:jc w:val="both"/>
        <w:rPr>
          <w:rFonts w:ascii="Times New Roman" w:hAnsi="Times New Roman"/>
          <w:lang w:val="lt-LT"/>
        </w:rPr>
      </w:pPr>
      <w:r w:rsidRPr="00C15AFD">
        <w:rPr>
          <w:rFonts w:ascii="Times New Roman" w:hAnsi="Times New Roman"/>
          <w:lang w:val="lt-LT"/>
        </w:rPr>
        <w:t>Draudimo išmoka nemažinama kai nelaimingas atsitikimas įvyksta važiuojant transporto priemone, kai neprisisegęs saugos diržų.</w:t>
      </w:r>
    </w:p>
    <w:p w14:paraId="2721E8BB" w14:textId="6DA8EC2B" w:rsidR="0019057C" w:rsidRPr="00C15AFD" w:rsidRDefault="0019057C" w:rsidP="00F37557">
      <w:pPr>
        <w:pStyle w:val="ListParagraph"/>
        <w:numPr>
          <w:ilvl w:val="1"/>
          <w:numId w:val="14"/>
        </w:numPr>
        <w:spacing w:line="360" w:lineRule="auto"/>
        <w:jc w:val="both"/>
        <w:rPr>
          <w:rFonts w:ascii="Times New Roman" w:hAnsi="Times New Roman"/>
          <w:lang w:val="lt-LT"/>
        </w:rPr>
      </w:pPr>
      <w:r w:rsidRPr="00C15AFD">
        <w:rPr>
          <w:rFonts w:ascii="Times New Roman" w:hAnsi="Times New Roman"/>
          <w:lang w:val="lt-LT"/>
        </w:rPr>
        <w:t>Apsauga turi galioti aktyviai leidžiant laisvalaikį (įskaitant slidinėjimą kalnuose, bei važiavimą motociklu/keturračiu), įskaitant treniruočių bei varžybų metu.</w:t>
      </w:r>
    </w:p>
    <w:p w14:paraId="35D780E2" w14:textId="24FCDF96" w:rsidR="0019057C" w:rsidRPr="00C15AFD" w:rsidRDefault="0019057C" w:rsidP="00F37557">
      <w:pPr>
        <w:pStyle w:val="ListParagraph"/>
        <w:numPr>
          <w:ilvl w:val="1"/>
          <w:numId w:val="14"/>
        </w:numPr>
        <w:spacing w:line="360" w:lineRule="auto"/>
        <w:jc w:val="both"/>
        <w:rPr>
          <w:rFonts w:ascii="Times New Roman" w:hAnsi="Times New Roman"/>
          <w:lang w:val="lt-LT"/>
        </w:rPr>
      </w:pPr>
      <w:r w:rsidRPr="00C15AFD">
        <w:rPr>
          <w:rFonts w:ascii="Times New Roman" w:hAnsi="Times New Roman"/>
          <w:lang w:val="lt-LT"/>
        </w:rPr>
        <w:t>Apsauga turi galioti aktyviai leidžiant laisvalaikį (važinėjimas riedučiais, dviračiais, treniruotės), bei užsiimant kalnų dviračių sportu (išskyrus dalyvavimą varžybose).</w:t>
      </w:r>
    </w:p>
    <w:p w14:paraId="036C4B43" w14:textId="5531160B" w:rsidR="00BF2605" w:rsidRPr="00C15AFD" w:rsidRDefault="0019057C" w:rsidP="00F37557">
      <w:pPr>
        <w:pStyle w:val="ListParagraph"/>
        <w:numPr>
          <w:ilvl w:val="0"/>
          <w:numId w:val="14"/>
        </w:numPr>
        <w:spacing w:line="360" w:lineRule="auto"/>
        <w:jc w:val="both"/>
        <w:rPr>
          <w:rFonts w:ascii="Times New Roman" w:hAnsi="Times New Roman"/>
          <w:lang w:val="lt-LT"/>
        </w:rPr>
      </w:pPr>
      <w:r w:rsidRPr="00C15AFD">
        <w:rPr>
          <w:rFonts w:ascii="Times New Roman" w:hAnsi="Times New Roman"/>
          <w:lang w:val="lt-LT"/>
        </w:rPr>
        <w:t>Draudimo įmoka mokama per 4 kartus. Pirmosios įmokos mokėjimo data atidedama 14 d.</w:t>
      </w:r>
    </w:p>
    <w:p w14:paraId="0AABE6AA" w14:textId="77777777" w:rsidR="002D0517" w:rsidRPr="00C15AFD" w:rsidRDefault="002D0517" w:rsidP="00F63AB9">
      <w:pPr>
        <w:spacing w:line="360" w:lineRule="auto"/>
        <w:rPr>
          <w:rFonts w:ascii="Times New Roman" w:hAnsi="Times New Roman"/>
          <w:lang w:val="lt-LT"/>
        </w:rPr>
      </w:pPr>
    </w:p>
    <w:p w14:paraId="6F4CBD84" w14:textId="24269465" w:rsidR="002D0517" w:rsidRPr="00C15AFD" w:rsidRDefault="00AF0423" w:rsidP="00F63AB9">
      <w:pPr>
        <w:pStyle w:val="ListParagraph"/>
        <w:numPr>
          <w:ilvl w:val="0"/>
          <w:numId w:val="10"/>
        </w:numPr>
        <w:spacing w:line="360" w:lineRule="auto"/>
        <w:jc w:val="center"/>
        <w:rPr>
          <w:rFonts w:ascii="Times New Roman" w:hAnsi="Times New Roman"/>
          <w:lang w:val="lt-LT"/>
        </w:rPr>
      </w:pPr>
      <w:r w:rsidRPr="00C15AFD">
        <w:rPr>
          <w:rFonts w:ascii="Times New Roman" w:hAnsi="Times New Roman"/>
          <w:b/>
          <w:bCs/>
          <w:lang w:val="lt-LT"/>
        </w:rPr>
        <w:t>KASKO DRAUDIMAS</w:t>
      </w:r>
    </w:p>
    <w:p w14:paraId="03A3C85B" w14:textId="77B639BB" w:rsidR="002D0517" w:rsidRPr="00C15AFD" w:rsidRDefault="002D0517" w:rsidP="00F37557">
      <w:pPr>
        <w:spacing w:line="360" w:lineRule="auto"/>
        <w:jc w:val="both"/>
        <w:rPr>
          <w:rFonts w:ascii="Times New Roman" w:hAnsi="Times New Roman"/>
          <w:lang w:val="lt-LT"/>
        </w:rPr>
      </w:pPr>
    </w:p>
    <w:p w14:paraId="5D13F2BC" w14:textId="522F1785" w:rsidR="002D0517" w:rsidRPr="00C15AFD" w:rsidRDefault="00BA3D7E" w:rsidP="00F37557">
      <w:pPr>
        <w:pStyle w:val="ListParagraph"/>
        <w:numPr>
          <w:ilvl w:val="0"/>
          <w:numId w:val="5"/>
        </w:numPr>
        <w:spacing w:line="360" w:lineRule="auto"/>
        <w:jc w:val="both"/>
        <w:rPr>
          <w:rFonts w:ascii="Times New Roman" w:hAnsi="Times New Roman"/>
          <w:lang w:val="lt-LT"/>
        </w:rPr>
      </w:pPr>
      <w:r w:rsidRPr="00C15AFD">
        <w:rPr>
          <w:rFonts w:ascii="Times New Roman" w:hAnsi="Times New Roman"/>
          <w:b/>
          <w:bCs/>
          <w:lang w:val="lt-LT"/>
        </w:rPr>
        <w:t>Draudimo objektas:</w:t>
      </w:r>
      <w:r w:rsidR="006F0407" w:rsidRPr="00C15AFD">
        <w:rPr>
          <w:rFonts w:ascii="Times New Roman" w:hAnsi="Times New Roman"/>
          <w:lang w:val="lt-LT"/>
        </w:rPr>
        <w:t xml:space="preserve"> Draudėjui nuosavybės teise priklausančios/ lizinguojamos transporto priemonės, pagal pridedamą sąrašą (</w:t>
      </w:r>
      <w:r w:rsidR="006F0407" w:rsidRPr="00C15AFD">
        <w:rPr>
          <w:rFonts w:ascii="Times New Roman" w:hAnsi="Times New Roman"/>
          <w:b/>
          <w:bCs/>
          <w:lang w:val="lt-LT"/>
        </w:rPr>
        <w:t>priedas Nr. 1</w:t>
      </w:r>
      <w:r w:rsidR="006F0407" w:rsidRPr="00C15AFD">
        <w:rPr>
          <w:rFonts w:ascii="Times New Roman" w:hAnsi="Times New Roman"/>
          <w:lang w:val="lt-LT"/>
        </w:rPr>
        <w:t>).</w:t>
      </w:r>
    </w:p>
    <w:p w14:paraId="5848CFC8" w14:textId="09674F8C" w:rsidR="002F28BA" w:rsidRPr="00C15AFD" w:rsidRDefault="002F28BA" w:rsidP="00F37557">
      <w:pPr>
        <w:pStyle w:val="ListParagraph"/>
        <w:numPr>
          <w:ilvl w:val="0"/>
          <w:numId w:val="5"/>
        </w:numPr>
        <w:spacing w:line="360" w:lineRule="auto"/>
        <w:jc w:val="both"/>
        <w:rPr>
          <w:rFonts w:ascii="Times New Roman" w:hAnsi="Times New Roman"/>
          <w:lang w:val="lt-LT"/>
        </w:rPr>
      </w:pPr>
      <w:r w:rsidRPr="00C15AFD">
        <w:rPr>
          <w:rFonts w:ascii="Times New Roman" w:hAnsi="Times New Roman"/>
          <w:b/>
          <w:bCs/>
          <w:lang w:val="lt-LT"/>
        </w:rPr>
        <w:t>Draudimo laikotarpis:</w:t>
      </w:r>
      <w:r w:rsidRPr="00C15AFD">
        <w:rPr>
          <w:rFonts w:ascii="Times New Roman" w:hAnsi="Times New Roman"/>
          <w:lang w:val="lt-LT"/>
        </w:rPr>
        <w:t xml:space="preserve"> 202</w:t>
      </w:r>
      <w:r w:rsidR="00CA0ECD" w:rsidRPr="00C15AFD">
        <w:rPr>
          <w:rFonts w:ascii="Times New Roman" w:hAnsi="Times New Roman"/>
          <w:lang w:val="lt-LT"/>
        </w:rPr>
        <w:t>6</w:t>
      </w:r>
      <w:r w:rsidRPr="00C15AFD">
        <w:rPr>
          <w:rFonts w:ascii="Times New Roman" w:hAnsi="Times New Roman"/>
          <w:lang w:val="lt-LT"/>
        </w:rPr>
        <w:t>.</w:t>
      </w:r>
      <w:r w:rsidR="00960884" w:rsidRPr="00C15AFD">
        <w:rPr>
          <w:rFonts w:ascii="Times New Roman" w:hAnsi="Times New Roman"/>
          <w:lang w:val="lt-LT"/>
        </w:rPr>
        <w:t>10.25</w:t>
      </w:r>
      <w:r w:rsidRPr="00C15AFD">
        <w:rPr>
          <w:rFonts w:ascii="Times New Roman" w:hAnsi="Times New Roman"/>
          <w:lang w:val="lt-LT"/>
        </w:rPr>
        <w:t xml:space="preserve"> – 202</w:t>
      </w:r>
      <w:r w:rsidR="00CA0ECD" w:rsidRPr="00C15AFD">
        <w:rPr>
          <w:rFonts w:ascii="Times New Roman" w:hAnsi="Times New Roman"/>
          <w:lang w:val="lt-LT"/>
        </w:rPr>
        <w:t>7</w:t>
      </w:r>
      <w:r w:rsidRPr="00C15AFD">
        <w:rPr>
          <w:rFonts w:ascii="Times New Roman" w:hAnsi="Times New Roman"/>
          <w:lang w:val="lt-LT"/>
        </w:rPr>
        <w:t>.</w:t>
      </w:r>
      <w:r w:rsidR="00960884" w:rsidRPr="00C15AFD">
        <w:rPr>
          <w:rFonts w:ascii="Times New Roman" w:hAnsi="Times New Roman"/>
          <w:lang w:val="lt-LT"/>
        </w:rPr>
        <w:t>10.24</w:t>
      </w:r>
    </w:p>
    <w:p w14:paraId="4754CA91" w14:textId="3784D5E8" w:rsidR="006F0407" w:rsidRPr="00C15AFD" w:rsidRDefault="00307754" w:rsidP="00F37557">
      <w:pPr>
        <w:pStyle w:val="ListParagraph"/>
        <w:numPr>
          <w:ilvl w:val="0"/>
          <w:numId w:val="5"/>
        </w:numPr>
        <w:spacing w:line="360" w:lineRule="auto"/>
        <w:jc w:val="both"/>
        <w:rPr>
          <w:rFonts w:ascii="Times New Roman" w:hAnsi="Times New Roman"/>
          <w:b/>
          <w:bCs/>
          <w:lang w:val="lt-LT"/>
        </w:rPr>
      </w:pPr>
      <w:r w:rsidRPr="00C15AFD">
        <w:rPr>
          <w:rFonts w:ascii="Times New Roman" w:hAnsi="Times New Roman"/>
          <w:b/>
          <w:bCs/>
          <w:lang w:val="lt-LT"/>
        </w:rPr>
        <w:t xml:space="preserve">Draudimo vertė: </w:t>
      </w:r>
      <w:r w:rsidR="00950880" w:rsidRPr="00C15AFD">
        <w:rPr>
          <w:rFonts w:ascii="Times New Roman" w:hAnsi="Times New Roman"/>
          <w:lang w:val="lt-LT"/>
        </w:rPr>
        <w:t>Naujoms transporto priemonėms iki 2 metų amžiaus, galioja "Naujos vertės" sąlyga. Naujos vertės sąlyga išlieka iki draudimo sutarties galiojimo pabaigos (t. y. neskaičiuojant pagal automobilio amžių).</w:t>
      </w:r>
      <w:r w:rsidR="00BF5D53" w:rsidRPr="00C15AFD">
        <w:rPr>
          <w:rFonts w:ascii="Times New Roman" w:hAnsi="Times New Roman"/>
          <w:lang w:val="lt-LT"/>
        </w:rPr>
        <w:t xml:space="preserve"> Senesni automobiliai </w:t>
      </w:r>
      <w:r w:rsidR="004A17B1" w:rsidRPr="00C15AFD">
        <w:rPr>
          <w:rFonts w:ascii="Times New Roman" w:hAnsi="Times New Roman"/>
          <w:lang w:val="lt-LT"/>
        </w:rPr>
        <w:t>draudžiami rinkos verte.</w:t>
      </w:r>
    </w:p>
    <w:p w14:paraId="1E13B452" w14:textId="1F5EF562" w:rsidR="004A17B1" w:rsidRPr="00C15AFD" w:rsidRDefault="002B2B49" w:rsidP="00F37557">
      <w:pPr>
        <w:pStyle w:val="ListParagraph"/>
        <w:numPr>
          <w:ilvl w:val="0"/>
          <w:numId w:val="5"/>
        </w:numPr>
        <w:spacing w:line="360" w:lineRule="auto"/>
        <w:jc w:val="both"/>
        <w:rPr>
          <w:rFonts w:ascii="Times New Roman" w:hAnsi="Times New Roman"/>
          <w:b/>
          <w:bCs/>
          <w:lang w:val="lt-LT"/>
        </w:rPr>
      </w:pPr>
      <w:r w:rsidRPr="00C15AFD">
        <w:rPr>
          <w:rFonts w:ascii="Times New Roman" w:hAnsi="Times New Roman"/>
          <w:b/>
          <w:bCs/>
          <w:lang w:val="lt-LT"/>
        </w:rPr>
        <w:t xml:space="preserve">Draudžiamos rizikos: </w:t>
      </w:r>
      <w:r w:rsidR="008D11B0" w:rsidRPr="00C15AFD">
        <w:rPr>
          <w:rFonts w:ascii="Times New Roman" w:hAnsi="Times New Roman"/>
          <w:lang w:val="lt-LT"/>
        </w:rPr>
        <w:t>visų rizikų draudimu, įskaitant eismo įvykių padarinius,  stichines nelaimes, (gaisras, potvynis, kruša ir t.t.), trečiųjų asmenų nusikalstamą veiklą (transporto priemonės vagystė, įbrėžimai, įlenkimai ir t.t.).</w:t>
      </w:r>
    </w:p>
    <w:p w14:paraId="0DEA5082" w14:textId="359EA097" w:rsidR="008D11B0" w:rsidRPr="00C15AFD" w:rsidRDefault="008D11B0" w:rsidP="00F37557">
      <w:pPr>
        <w:pStyle w:val="ListParagraph"/>
        <w:numPr>
          <w:ilvl w:val="0"/>
          <w:numId w:val="5"/>
        </w:numPr>
        <w:spacing w:line="360" w:lineRule="auto"/>
        <w:jc w:val="both"/>
        <w:rPr>
          <w:rFonts w:ascii="Times New Roman" w:hAnsi="Times New Roman"/>
          <w:b/>
          <w:bCs/>
          <w:lang w:val="lt-LT"/>
        </w:rPr>
      </w:pPr>
      <w:r w:rsidRPr="00C15AFD">
        <w:rPr>
          <w:rFonts w:ascii="Times New Roman" w:hAnsi="Times New Roman"/>
          <w:b/>
          <w:bCs/>
          <w:lang w:val="lt-LT"/>
        </w:rPr>
        <w:t>Galiojimas:</w:t>
      </w:r>
      <w:r w:rsidRPr="00C15AFD">
        <w:rPr>
          <w:rFonts w:ascii="Times New Roman" w:hAnsi="Times New Roman"/>
          <w:lang w:val="lt-LT"/>
        </w:rPr>
        <w:t xml:space="preserve"> </w:t>
      </w:r>
      <w:r w:rsidR="001551C4" w:rsidRPr="00C15AFD">
        <w:rPr>
          <w:rFonts w:ascii="Times New Roman" w:hAnsi="Times New Roman"/>
          <w:lang w:val="lt-LT"/>
        </w:rPr>
        <w:t>Geografinėje Europoje išsk. RU, BY, UA. Visiems teisėtiems valdytojams, netaikant amžiaus ir vairavimo patirties apribojimo.</w:t>
      </w:r>
    </w:p>
    <w:p w14:paraId="4FB8BD02" w14:textId="21183C9E" w:rsidR="001551C4" w:rsidRPr="00C15AFD" w:rsidRDefault="001551C4" w:rsidP="00F37557">
      <w:pPr>
        <w:pStyle w:val="ListParagraph"/>
        <w:numPr>
          <w:ilvl w:val="0"/>
          <w:numId w:val="5"/>
        </w:numPr>
        <w:spacing w:line="360" w:lineRule="auto"/>
        <w:jc w:val="both"/>
        <w:rPr>
          <w:rFonts w:ascii="Times New Roman" w:hAnsi="Times New Roman"/>
          <w:b/>
          <w:bCs/>
          <w:lang w:val="lt-LT"/>
        </w:rPr>
      </w:pPr>
      <w:r w:rsidRPr="00C15AFD">
        <w:rPr>
          <w:rFonts w:ascii="Times New Roman" w:hAnsi="Times New Roman"/>
          <w:b/>
          <w:bCs/>
          <w:lang w:val="lt-LT"/>
        </w:rPr>
        <w:t>Išskaita:</w:t>
      </w:r>
      <w:r w:rsidRPr="00C15AFD">
        <w:rPr>
          <w:rFonts w:ascii="Times New Roman" w:hAnsi="Times New Roman"/>
          <w:lang w:val="lt-LT"/>
        </w:rPr>
        <w:t xml:space="preserve"> </w:t>
      </w:r>
      <w:r w:rsidR="001C0F43" w:rsidRPr="00C15AFD">
        <w:rPr>
          <w:rFonts w:ascii="Times New Roman" w:hAnsi="Times New Roman"/>
          <w:lang w:val="lt-LT"/>
        </w:rPr>
        <w:t>vagystei 10 %, kitiems įvykiams  - 100 EUR</w:t>
      </w:r>
    </w:p>
    <w:p w14:paraId="07144435" w14:textId="71CB6CBE" w:rsidR="001C0F43" w:rsidRPr="00C15AFD" w:rsidRDefault="001C0F43" w:rsidP="00F37557">
      <w:pPr>
        <w:pStyle w:val="ListParagraph"/>
        <w:numPr>
          <w:ilvl w:val="0"/>
          <w:numId w:val="5"/>
        </w:numPr>
        <w:spacing w:line="360" w:lineRule="auto"/>
        <w:jc w:val="both"/>
        <w:rPr>
          <w:rFonts w:ascii="Times New Roman" w:hAnsi="Times New Roman"/>
          <w:lang w:val="lt-LT"/>
        </w:rPr>
      </w:pPr>
      <w:r w:rsidRPr="00C15AFD">
        <w:rPr>
          <w:rFonts w:ascii="Times New Roman" w:hAnsi="Times New Roman"/>
          <w:b/>
          <w:bCs/>
          <w:lang w:val="lt-LT"/>
        </w:rPr>
        <w:t>Papildomos sąlygos:</w:t>
      </w:r>
      <w:r w:rsidRPr="00C15AFD">
        <w:rPr>
          <w:rFonts w:ascii="Times New Roman" w:hAnsi="Times New Roman"/>
          <w:lang w:val="lt-LT"/>
        </w:rPr>
        <w:t xml:space="preserve"> </w:t>
      </w:r>
    </w:p>
    <w:p w14:paraId="116983E4" w14:textId="77777777" w:rsidR="008A38E3" w:rsidRPr="00C15AFD" w:rsidRDefault="008A38E3"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Automobiliams iki 6 metų  amžiaus imtinai nusidėvėjimas neišskaitomas.</w:t>
      </w:r>
    </w:p>
    <w:p w14:paraId="17F57741" w14:textId="77777777" w:rsidR="008A38E3" w:rsidRPr="00C15AFD" w:rsidRDefault="008A38E3"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Remontas organizuojamas draudėjo pasirinkimu (be auto amžiaus apribojimo)</w:t>
      </w:r>
    </w:p>
    <w:p w14:paraId="3EECBFA5" w14:textId="15A636EB" w:rsidR="008A38E3" w:rsidRPr="00C15AFD" w:rsidRDefault="008A38E3"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 xml:space="preserve">Transporto priemonės vertė atstatoma po kiekvieno eismo įvykio </w:t>
      </w:r>
    </w:p>
    <w:p w14:paraId="1B80FE47" w14:textId="4EFC15C5" w:rsidR="008A38E3" w:rsidRPr="00C15AFD" w:rsidRDefault="008A38E3"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 xml:space="preserve">Kai autoįvykio aplinkybės aiškios ir transporto priemonė sugadinta nedaug – nuostolis neviršija </w:t>
      </w:r>
      <w:r w:rsidR="00BA5D38" w:rsidRPr="00C15AFD">
        <w:rPr>
          <w:rFonts w:ascii="Times New Roman" w:hAnsi="Times New Roman"/>
          <w:lang w:val="lt-LT"/>
        </w:rPr>
        <w:t>3.0</w:t>
      </w:r>
      <w:r w:rsidRPr="00C15AFD">
        <w:rPr>
          <w:rFonts w:ascii="Times New Roman" w:hAnsi="Times New Roman"/>
          <w:lang w:val="lt-LT"/>
        </w:rPr>
        <w:t xml:space="preserve">00 EUR, išmoka mokama be įvykį patvirtinančio dokumento. Jeigu avarijos metu padaryti nuostoliai viršija </w:t>
      </w:r>
      <w:r w:rsidR="00BA5D38" w:rsidRPr="00C15AFD">
        <w:rPr>
          <w:rFonts w:ascii="Times New Roman" w:hAnsi="Times New Roman"/>
          <w:lang w:val="lt-LT"/>
        </w:rPr>
        <w:t>3.0</w:t>
      </w:r>
      <w:r w:rsidRPr="00C15AFD">
        <w:rPr>
          <w:rFonts w:ascii="Times New Roman" w:hAnsi="Times New Roman"/>
          <w:lang w:val="lt-LT"/>
        </w:rPr>
        <w:t xml:space="preserve">00 EUR, įvykį patvirtinančiu dokumentu </w:t>
      </w:r>
      <w:r w:rsidRPr="00C15AFD">
        <w:rPr>
          <w:rFonts w:ascii="Times New Roman" w:hAnsi="Times New Roman"/>
          <w:lang w:val="lt-LT"/>
        </w:rPr>
        <w:lastRenderedPageBreak/>
        <w:t xml:space="preserve">laikoma: 1) deklaracija, kai pagal KET reikalavimus ji yra pildoma; 2) policijos pažyma, kai pagal KET reikalavimus privaloma į įvykio vietą kviesti policiją. </w:t>
      </w:r>
    </w:p>
    <w:p w14:paraId="3EA79B65" w14:textId="77777777" w:rsidR="008A38E3" w:rsidRPr="00C15AFD" w:rsidRDefault="008A38E3"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Kartu su transporto priemone yra draudžiama visa gamyklinė ir neserijiniu būdu stacionariai įrengta papildoma įranga bei reklaminiai lipdukai.  Jų vertė įskaičiuojama į transporto priemonės draudimo sumą;</w:t>
      </w:r>
    </w:p>
    <w:p w14:paraId="3F0154F9" w14:textId="77777777" w:rsidR="008A38E3" w:rsidRPr="00C15AFD" w:rsidRDefault="008A38E3"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Visos transporto priemonės draudžiamos su esamais apsaugų lygiais.</w:t>
      </w:r>
    </w:p>
    <w:p w14:paraId="3125A1C9" w14:textId="77777777" w:rsidR="008A38E3" w:rsidRPr="00C15AFD" w:rsidRDefault="008A38E3"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 xml:space="preserve">Išskaita stiklams netaikoma. Stiklai – transporto priemonės priekinis, galinis, šoniniai stiklai, stoglangių stiklai, veidrodėliai bei žibintai. </w:t>
      </w:r>
    </w:p>
    <w:p w14:paraId="0BBC60E2" w14:textId="77777777" w:rsidR="008A38E3" w:rsidRPr="00C15AFD" w:rsidRDefault="008A38E3"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Žala dėl transporto priemonės padangų sugadinimo ar sunaikinimo, jei tuo pačiu metu nenukentėjo daugiau transporto priemonės dalių, taip pat dėl padangų pradūrimo dėl stichinių nelaiminių įvykių ar trečiųjų asmenų neteisėtos veikos – draudiminis įvykis.</w:t>
      </w:r>
    </w:p>
    <w:p w14:paraId="54DD6ECE" w14:textId="55CD92BF" w:rsidR="008A38E3" w:rsidRPr="00C15AFD" w:rsidRDefault="008A38E3"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 xml:space="preserve">Smulkių vagysčių atveju, kai žala yra iki </w:t>
      </w:r>
      <w:r w:rsidR="00C278F4" w:rsidRPr="00C15AFD">
        <w:rPr>
          <w:rFonts w:ascii="Times New Roman" w:hAnsi="Times New Roman"/>
          <w:lang w:val="lt-LT"/>
        </w:rPr>
        <w:t>500</w:t>
      </w:r>
      <w:r w:rsidRPr="00C15AFD">
        <w:rPr>
          <w:rFonts w:ascii="Times New Roman" w:hAnsi="Times New Roman"/>
          <w:lang w:val="lt-LT"/>
        </w:rPr>
        <w:t xml:space="preserve"> EUR </w:t>
      </w:r>
      <w:r w:rsidR="001E4782" w:rsidRPr="00C15AFD">
        <w:rPr>
          <w:rFonts w:ascii="Times New Roman" w:hAnsi="Times New Roman"/>
          <w:lang w:val="lt-LT"/>
        </w:rPr>
        <w:t xml:space="preserve">be PVM </w:t>
      </w:r>
      <w:r w:rsidRPr="00C15AFD">
        <w:rPr>
          <w:rFonts w:ascii="Times New Roman" w:hAnsi="Times New Roman"/>
          <w:lang w:val="lt-LT"/>
        </w:rPr>
        <w:t>(policijos pažyma nereikalaujama)</w:t>
      </w:r>
    </w:p>
    <w:p w14:paraId="4DF0B139" w14:textId="77777777" w:rsidR="008A38E3" w:rsidRPr="00C15AFD" w:rsidRDefault="008A38E3"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Atlyginama už numerio ženklų bei automobilio raktelių vagystę ir/ar sunaikinimą bei praradimą;</w:t>
      </w:r>
    </w:p>
    <w:p w14:paraId="17840F34" w14:textId="55D8A321" w:rsidR="0011085B" w:rsidRPr="00C15AFD" w:rsidRDefault="0011085B"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Transporto priemonės pakrovimas / iškrovimas yra draudžiamasis įvykis. Taip pat atlyginami nuostoliai, kai transporto priemonė buvo sugadinta dėl pervežamo krovinio pasislinkimo.</w:t>
      </w:r>
    </w:p>
    <w:p w14:paraId="25CBB020" w14:textId="77777777" w:rsidR="008A38E3" w:rsidRPr="00C15AFD" w:rsidRDefault="008A38E3"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Papildomai atlyginamas išlaidos: užvedimo raktelių pagaminimo, spynelių pakeitimo, apsaugos sistemų perprogramavimo išlaidos, jei užvedimo rakteliai buvo pavogti; papildomai tvirtinamų daiktų sugadinimo ar sunaikinimo išlaidos (ne daugiau kaip 580 EUR dėl vieno įvykio) autoavarijos metu, jei to paties įvykio metu yra sugadinama ar sunaikinama ir pati transporto priemonė; išlaidos dėl draudžiamojo įvykio metu sugadintų apsaugos nuo vagysčių priemonių;</w:t>
      </w:r>
    </w:p>
    <w:p w14:paraId="12307BFE" w14:textId="77777777" w:rsidR="008A38E3" w:rsidRPr="00C15AFD" w:rsidRDefault="008A38E3"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Minimali įmoka nėra taikoma;</w:t>
      </w:r>
    </w:p>
    <w:p w14:paraId="50EF6B2B" w14:textId="49888D2B" w:rsidR="008A38E3" w:rsidRPr="00C15AFD" w:rsidRDefault="00614AE8"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D</w:t>
      </w:r>
      <w:r w:rsidR="000D494F" w:rsidRPr="00C15AFD">
        <w:rPr>
          <w:rFonts w:ascii="Times New Roman" w:hAnsi="Times New Roman"/>
          <w:lang w:val="lt-LT"/>
        </w:rPr>
        <w:t>raudimo poliso nutraukimo ar automobilio ištraukimo atveju Draudikas gražina įmokos likutį į Draudėjo nurodytą sąskaitą netaikydamas jokių administracinių mokesčių.</w:t>
      </w:r>
    </w:p>
    <w:p w14:paraId="699921CE" w14:textId="246F3351" w:rsidR="007D66FC" w:rsidRPr="00C15AFD" w:rsidRDefault="007D66FC"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Techninė pakalba kelyje, kartu su pakaitiniu automobiliu, galiojimo teritorija – Geografinė Europa išsk. RU, BY, UA</w:t>
      </w:r>
    </w:p>
    <w:p w14:paraId="21F87D57" w14:textId="2151DCA8" w:rsidR="00A85B80" w:rsidRPr="00C15AFD" w:rsidRDefault="00A85B80"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Pakaitinis automobilis suteikiamas visam remonto laikotarpiui jei dėl draudžiamojo įvykio ar gedimo automobilis remontuojamas:</w:t>
      </w:r>
    </w:p>
    <w:p w14:paraId="54ED2C13" w14:textId="54A91F54" w:rsidR="00A85B80" w:rsidRPr="00C15AFD" w:rsidRDefault="00A85B80" w:rsidP="00F37557">
      <w:pPr>
        <w:pStyle w:val="ListParagraph"/>
        <w:numPr>
          <w:ilvl w:val="2"/>
          <w:numId w:val="5"/>
        </w:numPr>
        <w:spacing w:line="360" w:lineRule="auto"/>
        <w:jc w:val="both"/>
        <w:rPr>
          <w:rFonts w:ascii="Times New Roman" w:hAnsi="Times New Roman"/>
          <w:lang w:val="lt-LT"/>
        </w:rPr>
      </w:pPr>
      <w:r w:rsidRPr="00C15AFD">
        <w:rPr>
          <w:rFonts w:ascii="Times New Roman" w:hAnsi="Times New Roman"/>
          <w:lang w:val="lt-LT"/>
        </w:rPr>
        <w:t>draudiko rekomenduojamame servise ir/arba;</w:t>
      </w:r>
    </w:p>
    <w:p w14:paraId="70165C32" w14:textId="7723B4DA" w:rsidR="00A85B80" w:rsidRPr="00C15AFD" w:rsidRDefault="00A85B80" w:rsidP="00F37557">
      <w:pPr>
        <w:pStyle w:val="ListParagraph"/>
        <w:numPr>
          <w:ilvl w:val="2"/>
          <w:numId w:val="5"/>
        </w:numPr>
        <w:spacing w:line="360" w:lineRule="auto"/>
        <w:jc w:val="both"/>
        <w:rPr>
          <w:rFonts w:ascii="Times New Roman" w:hAnsi="Times New Roman"/>
          <w:lang w:val="lt-LT"/>
        </w:rPr>
      </w:pPr>
      <w:r w:rsidRPr="00C15AFD">
        <w:rPr>
          <w:rFonts w:ascii="Times New Roman" w:hAnsi="Times New Roman"/>
          <w:lang w:val="lt-LT"/>
        </w:rPr>
        <w:t>remonto dirbtuvė pasirenkama draudėjo, kai TP iki 6 metų;</w:t>
      </w:r>
    </w:p>
    <w:p w14:paraId="1ED8B361" w14:textId="410CAFE3" w:rsidR="00A85B80" w:rsidRPr="00C15AFD" w:rsidRDefault="00A85B80"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Transporto priemones vagystės ar visiško sunaikinimo atveju draudimo išmoka mokama pagal didesnę iš šių sumų: lizingo (veiklos nuomos) sutarties likutinę vertę įvykio dienai ar automobilio rinkos vertę įvykio dienai.</w:t>
      </w:r>
    </w:p>
    <w:p w14:paraId="75833189" w14:textId="2AAF5995" w:rsidR="00A97100" w:rsidRPr="00C15AFD" w:rsidRDefault="00A97100"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lastRenderedPageBreak/>
        <w:t>Draudimo apsauga galioja nuo to momento, kai draudimo brokeris gauna raštišką prašymą išduoti draudimo apsaugą.</w:t>
      </w:r>
    </w:p>
    <w:p w14:paraId="02AE3855" w14:textId="0A8D505B" w:rsidR="00614AE8" w:rsidRPr="00C15AFD" w:rsidRDefault="00614AE8" w:rsidP="00F37557">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Žalų administravimas.</w:t>
      </w:r>
    </w:p>
    <w:p w14:paraId="70B3C488" w14:textId="6E0DB5B7" w:rsidR="00614AE8" w:rsidRPr="00C15AFD" w:rsidRDefault="00614AE8" w:rsidP="00F37557">
      <w:pPr>
        <w:pStyle w:val="ListParagraph"/>
        <w:numPr>
          <w:ilvl w:val="2"/>
          <w:numId w:val="5"/>
        </w:numPr>
        <w:spacing w:line="360" w:lineRule="auto"/>
        <w:jc w:val="both"/>
        <w:rPr>
          <w:rFonts w:ascii="Times New Roman" w:hAnsi="Times New Roman"/>
          <w:lang w:val="lt-LT"/>
        </w:rPr>
      </w:pPr>
      <w:r w:rsidRPr="00C15AFD">
        <w:rPr>
          <w:rFonts w:ascii="Times New Roman" w:hAnsi="Times New Roman"/>
          <w:lang w:val="lt-LT"/>
        </w:rPr>
        <w:t xml:space="preserve"> GrECo </w:t>
      </w:r>
      <w:r w:rsidR="00EC4DC6" w:rsidRPr="00C15AFD">
        <w:rPr>
          <w:rFonts w:ascii="Times New Roman" w:hAnsi="Times New Roman"/>
          <w:lang w:val="lt-LT"/>
        </w:rPr>
        <w:t>Lietuva</w:t>
      </w:r>
      <w:r w:rsidRPr="00C15AFD">
        <w:rPr>
          <w:rFonts w:ascii="Times New Roman" w:hAnsi="Times New Roman"/>
          <w:lang w:val="lt-LT"/>
        </w:rPr>
        <w:t>, UADBB įgaliojamas administruoti draudėjo žalas:</w:t>
      </w:r>
    </w:p>
    <w:p w14:paraId="3B878354" w14:textId="1B2CE717" w:rsidR="00614AE8" w:rsidRPr="00C15AFD" w:rsidRDefault="00614AE8" w:rsidP="00F37557">
      <w:pPr>
        <w:pStyle w:val="ListParagraph"/>
        <w:numPr>
          <w:ilvl w:val="3"/>
          <w:numId w:val="5"/>
        </w:numPr>
        <w:spacing w:line="360" w:lineRule="auto"/>
        <w:jc w:val="both"/>
        <w:rPr>
          <w:rFonts w:ascii="Times New Roman" w:hAnsi="Times New Roman"/>
          <w:lang w:val="lt-LT"/>
        </w:rPr>
      </w:pPr>
      <w:r w:rsidRPr="00C15AFD">
        <w:rPr>
          <w:rFonts w:ascii="Times New Roman" w:hAnsi="Times New Roman"/>
          <w:lang w:val="lt-LT"/>
        </w:rPr>
        <w:t xml:space="preserve"> pranešimus apie draudiminius įvykius registruoja </w:t>
      </w:r>
      <w:r w:rsidR="00EC4DC6" w:rsidRPr="00C15AFD">
        <w:rPr>
          <w:rFonts w:ascii="Times New Roman" w:hAnsi="Times New Roman"/>
          <w:lang w:val="lt-LT"/>
        </w:rPr>
        <w:t>GrECo Lietuva</w:t>
      </w:r>
      <w:r w:rsidRPr="00C15AFD">
        <w:rPr>
          <w:rFonts w:ascii="Times New Roman" w:hAnsi="Times New Roman"/>
          <w:lang w:val="lt-LT"/>
        </w:rPr>
        <w:t>, UADBB;</w:t>
      </w:r>
    </w:p>
    <w:p w14:paraId="58C609E7" w14:textId="2D657542" w:rsidR="00614AE8" w:rsidRPr="00C15AFD" w:rsidRDefault="00614AE8" w:rsidP="00F37557">
      <w:pPr>
        <w:pStyle w:val="ListParagraph"/>
        <w:numPr>
          <w:ilvl w:val="3"/>
          <w:numId w:val="5"/>
        </w:numPr>
        <w:spacing w:line="360" w:lineRule="auto"/>
        <w:jc w:val="both"/>
        <w:rPr>
          <w:rFonts w:ascii="Times New Roman" w:hAnsi="Times New Roman"/>
          <w:lang w:val="lt-LT"/>
        </w:rPr>
      </w:pPr>
      <w:r w:rsidRPr="00C15AFD">
        <w:rPr>
          <w:rFonts w:ascii="Times New Roman" w:hAnsi="Times New Roman"/>
          <w:lang w:val="lt-LT"/>
        </w:rPr>
        <w:t xml:space="preserve"> dokumentus, susijusius su draudžiamuoju pateikia </w:t>
      </w:r>
      <w:r w:rsidR="00EC4DC6" w:rsidRPr="00C15AFD">
        <w:rPr>
          <w:rFonts w:ascii="Times New Roman" w:hAnsi="Times New Roman"/>
          <w:lang w:val="lt-LT"/>
        </w:rPr>
        <w:t>GrECo Lietuva</w:t>
      </w:r>
      <w:r w:rsidRPr="00C15AFD">
        <w:rPr>
          <w:rFonts w:ascii="Times New Roman" w:hAnsi="Times New Roman"/>
          <w:lang w:val="lt-LT"/>
        </w:rPr>
        <w:t>, UADBB.</w:t>
      </w:r>
    </w:p>
    <w:p w14:paraId="4076BB55" w14:textId="250E9D12" w:rsidR="00614AE8" w:rsidRPr="00C15AFD" w:rsidRDefault="00614AE8" w:rsidP="00F37557">
      <w:pPr>
        <w:pStyle w:val="ListParagraph"/>
        <w:numPr>
          <w:ilvl w:val="3"/>
          <w:numId w:val="5"/>
        </w:numPr>
        <w:spacing w:line="360" w:lineRule="auto"/>
        <w:jc w:val="both"/>
        <w:rPr>
          <w:rFonts w:ascii="Times New Roman" w:hAnsi="Times New Roman"/>
          <w:lang w:val="lt-LT"/>
        </w:rPr>
      </w:pPr>
      <w:r w:rsidRPr="00C15AFD">
        <w:rPr>
          <w:rFonts w:ascii="Times New Roman" w:hAnsi="Times New Roman"/>
          <w:lang w:val="lt-LT"/>
        </w:rPr>
        <w:t xml:space="preserve"> Draudikas įsipareigoja informuoti </w:t>
      </w:r>
      <w:r w:rsidR="00EC4DC6" w:rsidRPr="00C15AFD">
        <w:rPr>
          <w:rFonts w:ascii="Times New Roman" w:hAnsi="Times New Roman"/>
          <w:lang w:val="lt-LT"/>
        </w:rPr>
        <w:t>GrECo Lietuva</w:t>
      </w:r>
      <w:r w:rsidRPr="00C15AFD">
        <w:rPr>
          <w:rFonts w:ascii="Times New Roman" w:hAnsi="Times New Roman"/>
          <w:lang w:val="lt-LT"/>
        </w:rPr>
        <w:t xml:space="preserve">, UADBB apie žalos administravimo eigą, trūkstamus dokumentus, priimtus sprendimus. </w:t>
      </w:r>
    </w:p>
    <w:p w14:paraId="25FD929C" w14:textId="66B17162" w:rsidR="00614AE8" w:rsidRPr="00C15AFD" w:rsidRDefault="00614AE8" w:rsidP="00F37557">
      <w:pPr>
        <w:pStyle w:val="ListParagraph"/>
        <w:numPr>
          <w:ilvl w:val="3"/>
          <w:numId w:val="5"/>
        </w:numPr>
        <w:spacing w:line="360" w:lineRule="auto"/>
        <w:jc w:val="both"/>
        <w:rPr>
          <w:rFonts w:ascii="Times New Roman" w:hAnsi="Times New Roman"/>
          <w:lang w:val="lt-LT"/>
        </w:rPr>
      </w:pPr>
      <w:r w:rsidRPr="00C15AFD">
        <w:rPr>
          <w:rFonts w:ascii="Times New Roman" w:hAnsi="Times New Roman"/>
          <w:lang w:val="lt-LT"/>
        </w:rPr>
        <w:t>Draudikas sutinka įvertinti žalą pagal draudėjo (ar jo atstovo) pateiktas kokybiškas fotonuotraukas ir dokumentų kopijas.</w:t>
      </w:r>
    </w:p>
    <w:p w14:paraId="0CB23EA1" w14:textId="69E79407" w:rsidR="00614AE8" w:rsidRPr="00C15AFD" w:rsidRDefault="00614AE8" w:rsidP="00F37557">
      <w:pPr>
        <w:pStyle w:val="ListParagraph"/>
        <w:numPr>
          <w:ilvl w:val="3"/>
          <w:numId w:val="5"/>
        </w:numPr>
        <w:spacing w:line="360" w:lineRule="auto"/>
        <w:jc w:val="both"/>
        <w:rPr>
          <w:rFonts w:ascii="Times New Roman" w:hAnsi="Times New Roman"/>
          <w:lang w:val="lt-LT"/>
        </w:rPr>
      </w:pPr>
      <w:r w:rsidRPr="00C15AFD">
        <w:rPr>
          <w:rFonts w:ascii="Times New Roman" w:hAnsi="Times New Roman"/>
          <w:lang w:val="lt-LT"/>
        </w:rPr>
        <w:t>Draudėjas neįpareigojamas pristatyti apgadinto turto į draudiko nurodytą apžiūrų centrą, suteikiant draudikui galimybę per 3 darbo dienas</w:t>
      </w:r>
      <w:r w:rsidR="00A826A8" w:rsidRPr="00C15AFD">
        <w:rPr>
          <w:rFonts w:ascii="Times New Roman" w:hAnsi="Times New Roman"/>
          <w:lang w:val="lt-LT"/>
        </w:rPr>
        <w:t>.</w:t>
      </w:r>
    </w:p>
    <w:p w14:paraId="1D638D63" w14:textId="7B976A60" w:rsidR="0034426C" w:rsidRPr="00C15AFD" w:rsidRDefault="00EE1ABD" w:rsidP="0034426C">
      <w:pPr>
        <w:pStyle w:val="ListParagraph"/>
        <w:numPr>
          <w:ilvl w:val="1"/>
          <w:numId w:val="5"/>
        </w:numPr>
        <w:spacing w:line="360" w:lineRule="auto"/>
        <w:jc w:val="both"/>
        <w:rPr>
          <w:rFonts w:ascii="Times New Roman" w:hAnsi="Times New Roman"/>
          <w:lang w:val="lt-LT"/>
        </w:rPr>
      </w:pPr>
      <w:r w:rsidRPr="00C15AFD">
        <w:rPr>
          <w:rFonts w:ascii="Times New Roman" w:hAnsi="Times New Roman"/>
          <w:lang w:val="lt-LT"/>
        </w:rPr>
        <w:t>Draudimo įmoka mokama per 4 kartus. Pirmosios įmokos mokėjimo data atidedama 14 d.</w:t>
      </w:r>
    </w:p>
    <w:p w14:paraId="428E2D2B" w14:textId="77777777" w:rsidR="0034426C" w:rsidRPr="00C15AFD" w:rsidRDefault="0034426C" w:rsidP="0034426C">
      <w:pPr>
        <w:spacing w:line="360" w:lineRule="auto"/>
        <w:jc w:val="both"/>
        <w:rPr>
          <w:rFonts w:ascii="Times New Roman" w:hAnsi="Times New Roman"/>
          <w:lang w:val="lt-LT"/>
        </w:rPr>
      </w:pPr>
    </w:p>
    <w:p w14:paraId="08EB3495" w14:textId="57C65690" w:rsidR="0034426C" w:rsidRPr="00C15AFD" w:rsidRDefault="0034426C" w:rsidP="0034426C">
      <w:pPr>
        <w:pStyle w:val="ListParagraph"/>
        <w:numPr>
          <w:ilvl w:val="0"/>
          <w:numId w:val="10"/>
        </w:numPr>
        <w:spacing w:line="360" w:lineRule="auto"/>
        <w:jc w:val="center"/>
        <w:rPr>
          <w:rFonts w:ascii="Times New Roman" w:hAnsi="Times New Roman"/>
          <w:b/>
          <w:bCs/>
          <w:lang w:val="lt-LT"/>
        </w:rPr>
      </w:pPr>
      <w:r w:rsidRPr="00C15AFD">
        <w:rPr>
          <w:rFonts w:ascii="Times New Roman" w:hAnsi="Times New Roman"/>
          <w:b/>
          <w:bCs/>
          <w:lang w:val="lt-LT"/>
        </w:rPr>
        <w:t>TPVCAP DRAUDIMAS</w:t>
      </w:r>
    </w:p>
    <w:p w14:paraId="1767AB97" w14:textId="77777777" w:rsidR="0034426C" w:rsidRPr="00C15AFD" w:rsidRDefault="0034426C" w:rsidP="00D7616E">
      <w:pPr>
        <w:spacing w:line="360" w:lineRule="auto"/>
        <w:rPr>
          <w:rFonts w:ascii="Times New Roman" w:hAnsi="Times New Roman"/>
          <w:b/>
          <w:bCs/>
          <w:lang w:val="lt-LT"/>
        </w:rPr>
      </w:pPr>
    </w:p>
    <w:p w14:paraId="4AEB9008" w14:textId="10003F88" w:rsidR="00D7616E" w:rsidRPr="00C15AFD" w:rsidRDefault="00D7616E" w:rsidP="00E938FF">
      <w:pPr>
        <w:pStyle w:val="ListParagraph"/>
        <w:numPr>
          <w:ilvl w:val="0"/>
          <w:numId w:val="8"/>
        </w:numPr>
        <w:spacing w:line="360" w:lineRule="auto"/>
        <w:jc w:val="both"/>
        <w:rPr>
          <w:rFonts w:ascii="Times New Roman" w:hAnsi="Times New Roman"/>
          <w:b/>
          <w:bCs/>
          <w:lang w:val="lt-LT"/>
        </w:rPr>
      </w:pPr>
      <w:r w:rsidRPr="00C15AFD">
        <w:rPr>
          <w:rFonts w:ascii="Times New Roman" w:hAnsi="Times New Roman"/>
          <w:b/>
          <w:bCs/>
          <w:lang w:val="lt-LT"/>
        </w:rPr>
        <w:t xml:space="preserve">Draudimo objektas: </w:t>
      </w:r>
      <w:r w:rsidR="00E938FF" w:rsidRPr="00C15AFD">
        <w:rPr>
          <w:rFonts w:ascii="Times New Roman" w:hAnsi="Times New Roman"/>
          <w:lang w:val="lt-LT"/>
        </w:rPr>
        <w:t>Privaloma transporto priemonių valdytojų civilinė atsakomybė, kaip tai nustatyta įstatyme.</w:t>
      </w:r>
    </w:p>
    <w:p w14:paraId="37EA9920" w14:textId="77777777" w:rsidR="00E938FF" w:rsidRPr="00C15AFD" w:rsidRDefault="00E938FF" w:rsidP="00E938FF">
      <w:pPr>
        <w:pStyle w:val="ListParagraph"/>
        <w:numPr>
          <w:ilvl w:val="0"/>
          <w:numId w:val="8"/>
        </w:numPr>
        <w:spacing w:line="360" w:lineRule="auto"/>
        <w:jc w:val="both"/>
        <w:rPr>
          <w:rFonts w:ascii="Times New Roman" w:hAnsi="Times New Roman"/>
          <w:b/>
          <w:bCs/>
          <w:lang w:val="lt-LT"/>
        </w:rPr>
      </w:pPr>
      <w:r w:rsidRPr="00C15AFD">
        <w:rPr>
          <w:rFonts w:ascii="Times New Roman" w:hAnsi="Times New Roman"/>
          <w:b/>
          <w:bCs/>
          <w:lang w:val="lt-LT"/>
        </w:rPr>
        <w:t xml:space="preserve">Draudimo suma: </w:t>
      </w:r>
      <w:r w:rsidRPr="00C15AFD">
        <w:rPr>
          <w:rFonts w:ascii="Times New Roman" w:hAnsi="Times New Roman"/>
          <w:lang w:val="lt-LT"/>
        </w:rPr>
        <w:t>pagal įstatymą.</w:t>
      </w:r>
    </w:p>
    <w:p w14:paraId="784BEC74" w14:textId="5DD01069" w:rsidR="00F717D5" w:rsidRPr="00C15AFD" w:rsidRDefault="00E938FF" w:rsidP="00E938FF">
      <w:pPr>
        <w:pStyle w:val="ListParagraph"/>
        <w:numPr>
          <w:ilvl w:val="0"/>
          <w:numId w:val="8"/>
        </w:numPr>
        <w:spacing w:line="360" w:lineRule="auto"/>
        <w:jc w:val="both"/>
        <w:rPr>
          <w:rFonts w:ascii="Times New Roman" w:hAnsi="Times New Roman"/>
          <w:b/>
          <w:bCs/>
          <w:lang w:val="lt-LT"/>
        </w:rPr>
      </w:pPr>
      <w:r w:rsidRPr="00C15AFD">
        <w:rPr>
          <w:rFonts w:ascii="Times New Roman" w:hAnsi="Times New Roman"/>
          <w:b/>
          <w:bCs/>
          <w:lang w:val="lt-LT"/>
        </w:rPr>
        <w:t xml:space="preserve">Draudimo laikotarpis: </w:t>
      </w:r>
      <w:r w:rsidRPr="00C15AFD">
        <w:rPr>
          <w:rFonts w:ascii="Times New Roman" w:hAnsi="Times New Roman"/>
          <w:lang w:val="lt-LT"/>
        </w:rPr>
        <w:t>202</w:t>
      </w:r>
      <w:r w:rsidR="002A05D1" w:rsidRPr="00C15AFD">
        <w:rPr>
          <w:rFonts w:ascii="Times New Roman" w:hAnsi="Times New Roman"/>
          <w:lang w:val="lt-LT"/>
        </w:rPr>
        <w:t>6</w:t>
      </w:r>
      <w:r w:rsidRPr="00C15AFD">
        <w:rPr>
          <w:rFonts w:ascii="Times New Roman" w:hAnsi="Times New Roman"/>
          <w:lang w:val="lt-LT"/>
        </w:rPr>
        <w:t>.10.25 – 202</w:t>
      </w:r>
      <w:r w:rsidR="002A05D1" w:rsidRPr="00C15AFD">
        <w:rPr>
          <w:rFonts w:ascii="Times New Roman" w:hAnsi="Times New Roman"/>
          <w:lang w:val="lt-LT"/>
        </w:rPr>
        <w:t>7</w:t>
      </w:r>
      <w:r w:rsidRPr="00C15AFD">
        <w:rPr>
          <w:rFonts w:ascii="Times New Roman" w:hAnsi="Times New Roman"/>
          <w:lang w:val="lt-LT"/>
        </w:rPr>
        <w:t>.10.24</w:t>
      </w:r>
      <w:r w:rsidRPr="00C15AFD">
        <w:rPr>
          <w:rFonts w:ascii="Times New Roman" w:hAnsi="Times New Roman"/>
          <w:szCs w:val="22"/>
          <w:lang w:val="lt-LT"/>
        </w:rPr>
        <w:t xml:space="preserve">  </w:t>
      </w:r>
    </w:p>
    <w:p w14:paraId="27A115C4" w14:textId="77777777" w:rsidR="007460CE" w:rsidRPr="00C15AFD" w:rsidRDefault="00F717D5" w:rsidP="00E938FF">
      <w:pPr>
        <w:pStyle w:val="ListParagraph"/>
        <w:numPr>
          <w:ilvl w:val="0"/>
          <w:numId w:val="8"/>
        </w:numPr>
        <w:spacing w:line="360" w:lineRule="auto"/>
        <w:jc w:val="both"/>
        <w:rPr>
          <w:rFonts w:ascii="Times New Roman" w:hAnsi="Times New Roman"/>
          <w:b/>
          <w:bCs/>
          <w:lang w:val="lt-LT"/>
        </w:rPr>
      </w:pPr>
      <w:r w:rsidRPr="00C15AFD">
        <w:rPr>
          <w:rFonts w:ascii="Times New Roman" w:hAnsi="Times New Roman"/>
          <w:b/>
          <w:bCs/>
          <w:szCs w:val="22"/>
          <w:lang w:val="lt-LT"/>
        </w:rPr>
        <w:t>Draudimo teritorija:</w:t>
      </w:r>
      <w:r w:rsidRPr="00C15AFD">
        <w:rPr>
          <w:rFonts w:ascii="Times New Roman" w:hAnsi="Times New Roman"/>
          <w:szCs w:val="22"/>
          <w:lang w:val="lt-LT"/>
        </w:rPr>
        <w:t xml:space="preserve"> </w:t>
      </w:r>
      <w:r w:rsidR="00E938FF" w:rsidRPr="00C15AFD">
        <w:rPr>
          <w:rFonts w:ascii="Times New Roman" w:hAnsi="Times New Roman"/>
          <w:szCs w:val="22"/>
          <w:lang w:val="lt-LT"/>
        </w:rPr>
        <w:t xml:space="preserve"> </w:t>
      </w:r>
      <w:r w:rsidR="007460CE" w:rsidRPr="00C15AFD">
        <w:rPr>
          <w:rFonts w:ascii="Times New Roman" w:hAnsi="Times New Roman"/>
          <w:szCs w:val="22"/>
          <w:lang w:val="lt-LT"/>
        </w:rPr>
        <w:t>žaliosios kortelės šalys</w:t>
      </w:r>
    </w:p>
    <w:p w14:paraId="626BBE11" w14:textId="77777777" w:rsidR="007460CE" w:rsidRPr="00C15AFD" w:rsidRDefault="007460CE" w:rsidP="00E938FF">
      <w:pPr>
        <w:pStyle w:val="ListParagraph"/>
        <w:numPr>
          <w:ilvl w:val="0"/>
          <w:numId w:val="8"/>
        </w:numPr>
        <w:spacing w:line="360" w:lineRule="auto"/>
        <w:jc w:val="both"/>
        <w:rPr>
          <w:rFonts w:ascii="Times New Roman" w:hAnsi="Times New Roman"/>
          <w:b/>
          <w:bCs/>
          <w:lang w:val="lt-LT"/>
        </w:rPr>
      </w:pPr>
      <w:r w:rsidRPr="00C15AFD">
        <w:rPr>
          <w:rFonts w:ascii="Times New Roman" w:hAnsi="Times New Roman"/>
          <w:b/>
          <w:bCs/>
          <w:szCs w:val="22"/>
          <w:lang w:val="lt-LT"/>
        </w:rPr>
        <w:t>Papildomos sąlygos:</w:t>
      </w:r>
    </w:p>
    <w:p w14:paraId="1D781AF1" w14:textId="5921CD17" w:rsidR="00E938FF" w:rsidRPr="00C15AFD" w:rsidRDefault="00EF22A3" w:rsidP="007460CE">
      <w:pPr>
        <w:pStyle w:val="ListParagraph"/>
        <w:numPr>
          <w:ilvl w:val="1"/>
          <w:numId w:val="8"/>
        </w:numPr>
        <w:spacing w:line="360" w:lineRule="auto"/>
        <w:jc w:val="both"/>
        <w:rPr>
          <w:rFonts w:ascii="Times New Roman" w:hAnsi="Times New Roman"/>
          <w:b/>
          <w:bCs/>
          <w:lang w:val="lt-LT"/>
        </w:rPr>
      </w:pPr>
      <w:r w:rsidRPr="00C15AFD">
        <w:rPr>
          <w:rFonts w:ascii="Times New Roman" w:hAnsi="Times New Roman"/>
          <w:szCs w:val="22"/>
          <w:lang w:val="lt-LT"/>
        </w:rPr>
        <w:t>Apsauga turi galioti visiems teisėtiems valdytojams, netaikant amžiaus ir vairavimo patirties apribojimo.</w:t>
      </w:r>
      <w:r w:rsidR="00E938FF" w:rsidRPr="00C15AFD">
        <w:rPr>
          <w:rFonts w:ascii="Times New Roman" w:hAnsi="Times New Roman"/>
          <w:szCs w:val="22"/>
          <w:lang w:val="lt-LT"/>
        </w:rPr>
        <w:t xml:space="preserve"> </w:t>
      </w:r>
    </w:p>
    <w:p w14:paraId="3D7B0418" w14:textId="4E665E0D" w:rsidR="00424353" w:rsidRPr="00C15AFD" w:rsidRDefault="00424353" w:rsidP="00424353">
      <w:pPr>
        <w:pStyle w:val="ListParagraph"/>
        <w:numPr>
          <w:ilvl w:val="0"/>
          <w:numId w:val="8"/>
        </w:numPr>
        <w:spacing w:line="360" w:lineRule="auto"/>
        <w:jc w:val="both"/>
        <w:rPr>
          <w:rFonts w:ascii="Times New Roman" w:hAnsi="Times New Roman"/>
          <w:b/>
          <w:bCs/>
          <w:lang w:val="lt-LT"/>
        </w:rPr>
      </w:pPr>
      <w:r w:rsidRPr="00C15AFD">
        <w:rPr>
          <w:rFonts w:ascii="Times New Roman" w:hAnsi="Times New Roman"/>
          <w:b/>
          <w:bCs/>
          <w:lang w:val="lt-LT"/>
        </w:rPr>
        <w:t xml:space="preserve">TP sąrašas: </w:t>
      </w:r>
      <w:r w:rsidRPr="00C15AFD">
        <w:rPr>
          <w:rFonts w:ascii="Times New Roman" w:hAnsi="Times New Roman"/>
          <w:lang w:val="lt-LT"/>
        </w:rPr>
        <w:t>pagal pridedamą sąrašą</w:t>
      </w:r>
      <w:r w:rsidRPr="00C15AFD">
        <w:rPr>
          <w:rFonts w:ascii="Times New Roman" w:hAnsi="Times New Roman"/>
          <w:b/>
          <w:bCs/>
          <w:lang w:val="lt-LT"/>
        </w:rPr>
        <w:t xml:space="preserve"> (priedas Nr. 1).</w:t>
      </w:r>
    </w:p>
    <w:p w14:paraId="47FBBABE" w14:textId="77777777" w:rsidR="008E0CA4" w:rsidRPr="00C15AFD" w:rsidRDefault="008E0CA4" w:rsidP="008E0CA4">
      <w:pPr>
        <w:spacing w:line="360" w:lineRule="auto"/>
        <w:jc w:val="both"/>
        <w:rPr>
          <w:rFonts w:ascii="Times New Roman" w:hAnsi="Times New Roman"/>
          <w:b/>
          <w:bCs/>
          <w:lang w:val="lt-LT"/>
        </w:rPr>
      </w:pPr>
    </w:p>
    <w:p w14:paraId="26DC6DF4" w14:textId="7E6771A6" w:rsidR="00383332" w:rsidRPr="00C15AFD" w:rsidRDefault="00383332">
      <w:pPr>
        <w:spacing w:after="160" w:line="259" w:lineRule="auto"/>
        <w:rPr>
          <w:rFonts w:ascii="Times New Roman" w:hAnsi="Times New Roman"/>
          <w:b/>
          <w:bCs/>
          <w:lang w:val="lt-LT"/>
        </w:rPr>
      </w:pPr>
      <w:r w:rsidRPr="00C15AFD">
        <w:rPr>
          <w:rFonts w:ascii="Times New Roman" w:hAnsi="Times New Roman"/>
          <w:b/>
          <w:bCs/>
          <w:lang w:val="lt-LT"/>
        </w:rPr>
        <w:br w:type="page"/>
      </w:r>
    </w:p>
    <w:p w14:paraId="617FDE85" w14:textId="77777777" w:rsidR="008E0CA4" w:rsidRPr="00C15AFD" w:rsidRDefault="008E0CA4" w:rsidP="008E0CA4">
      <w:pPr>
        <w:spacing w:line="360" w:lineRule="auto"/>
        <w:jc w:val="both"/>
        <w:rPr>
          <w:rFonts w:ascii="Times New Roman" w:hAnsi="Times New Roman"/>
          <w:b/>
          <w:bCs/>
          <w:lang w:val="lt-LT"/>
        </w:rPr>
      </w:pPr>
    </w:p>
    <w:p w14:paraId="60824395" w14:textId="77777777" w:rsidR="008E0CA4" w:rsidRPr="00C15AFD" w:rsidRDefault="008E0CA4" w:rsidP="008E0CA4">
      <w:pPr>
        <w:spacing w:line="360" w:lineRule="auto"/>
        <w:jc w:val="both"/>
        <w:rPr>
          <w:rFonts w:ascii="Times New Roman" w:hAnsi="Times New Roman"/>
          <w:b/>
          <w:bCs/>
          <w:lang w:val="lt-LT"/>
        </w:rPr>
      </w:pPr>
    </w:p>
    <w:p w14:paraId="5FA0EAEB" w14:textId="2A09E1AD" w:rsidR="008E0CA4" w:rsidRPr="00C15AFD" w:rsidRDefault="008E0CA4" w:rsidP="008E0CA4">
      <w:pPr>
        <w:pStyle w:val="ListParagraph"/>
        <w:numPr>
          <w:ilvl w:val="0"/>
          <w:numId w:val="10"/>
        </w:numPr>
        <w:spacing w:line="360" w:lineRule="auto"/>
        <w:jc w:val="center"/>
        <w:rPr>
          <w:rFonts w:ascii="Times New Roman" w:hAnsi="Times New Roman"/>
          <w:b/>
          <w:bCs/>
          <w:lang w:val="lt-LT"/>
        </w:rPr>
      </w:pPr>
      <w:r w:rsidRPr="00C15AFD">
        <w:rPr>
          <w:rFonts w:ascii="Times New Roman" w:hAnsi="Times New Roman"/>
          <w:b/>
          <w:bCs/>
          <w:lang w:val="lt-LT"/>
        </w:rPr>
        <w:t xml:space="preserve">VIEŠŲJŲ PIRKIMŲ </w:t>
      </w:r>
      <w:r w:rsidR="001866C1" w:rsidRPr="00C15AFD">
        <w:rPr>
          <w:rFonts w:ascii="Times New Roman" w:hAnsi="Times New Roman"/>
          <w:b/>
          <w:bCs/>
          <w:lang w:val="lt-LT"/>
        </w:rPr>
        <w:t>CIVILINĖS ATSAKOMYBĖS</w:t>
      </w:r>
      <w:r w:rsidRPr="00C15AFD">
        <w:rPr>
          <w:rFonts w:ascii="Times New Roman" w:hAnsi="Times New Roman"/>
          <w:b/>
          <w:bCs/>
          <w:lang w:val="lt-LT"/>
        </w:rPr>
        <w:t xml:space="preserve"> DRAUDIMAS</w:t>
      </w:r>
    </w:p>
    <w:p w14:paraId="22923FA9" w14:textId="77777777" w:rsidR="008E0CA4" w:rsidRPr="00C15AFD" w:rsidRDefault="008E0CA4" w:rsidP="008E0CA4">
      <w:pPr>
        <w:spacing w:line="360" w:lineRule="auto"/>
        <w:jc w:val="both"/>
        <w:rPr>
          <w:rFonts w:ascii="Times New Roman" w:hAnsi="Times New Roman"/>
          <w:b/>
          <w:bCs/>
          <w:lang w:val="lt-LT"/>
        </w:rPr>
      </w:pPr>
    </w:p>
    <w:p w14:paraId="3BB7B0FA" w14:textId="77777777" w:rsidR="00383332" w:rsidRPr="00C15AFD" w:rsidRDefault="00383332" w:rsidP="00383332">
      <w:pPr>
        <w:spacing w:line="360" w:lineRule="auto"/>
        <w:rPr>
          <w:rFonts w:ascii="Times New Roman" w:hAnsi="Times New Roman"/>
          <w:b/>
          <w:bCs/>
          <w:lang w:val="lt-LT"/>
        </w:rPr>
      </w:pPr>
    </w:p>
    <w:p w14:paraId="53BE0F9D" w14:textId="2A2C4E31" w:rsidR="00383332" w:rsidRPr="00C15AFD" w:rsidRDefault="00383332" w:rsidP="00383332">
      <w:pPr>
        <w:pStyle w:val="ListParagraph"/>
        <w:numPr>
          <w:ilvl w:val="0"/>
          <w:numId w:val="26"/>
        </w:numPr>
        <w:spacing w:line="360" w:lineRule="auto"/>
        <w:jc w:val="both"/>
        <w:rPr>
          <w:rFonts w:ascii="Times New Roman" w:hAnsi="Times New Roman"/>
          <w:lang w:val="lt-LT"/>
        </w:rPr>
      </w:pPr>
      <w:r w:rsidRPr="00C15AFD">
        <w:rPr>
          <w:rFonts w:ascii="Times New Roman" w:hAnsi="Times New Roman"/>
          <w:b/>
          <w:bCs/>
          <w:lang w:val="lt-LT"/>
        </w:rPr>
        <w:t xml:space="preserve">Draudimo objektas: </w:t>
      </w:r>
      <w:r w:rsidRPr="00C15AFD">
        <w:rPr>
          <w:rFonts w:ascii="Times New Roman" w:hAnsi="Times New Roman"/>
          <w:lang w:val="lt-LT"/>
        </w:rPr>
        <w:t>Draudėjo</w:t>
      </w:r>
      <w:r w:rsidR="00AF3F27" w:rsidRPr="00C15AFD">
        <w:rPr>
          <w:rFonts w:ascii="Times New Roman" w:hAnsi="Times New Roman"/>
          <w:lang w:val="lt-LT"/>
        </w:rPr>
        <w:t xml:space="preserve"> </w:t>
      </w:r>
      <w:r w:rsidR="0065300F" w:rsidRPr="00C15AFD">
        <w:rPr>
          <w:rFonts w:ascii="Times New Roman" w:hAnsi="Times New Roman"/>
          <w:lang w:val="lt-LT"/>
        </w:rPr>
        <w:t>ir (ar)</w:t>
      </w:r>
      <w:r w:rsidR="00BA1EFC" w:rsidRPr="00C15AFD">
        <w:rPr>
          <w:rFonts w:ascii="Times New Roman" w:hAnsi="Times New Roman"/>
          <w:lang w:val="lt-LT"/>
        </w:rPr>
        <w:t xml:space="preserve"> jo</w:t>
      </w:r>
      <w:r w:rsidR="00026692" w:rsidRPr="00C15AFD">
        <w:rPr>
          <w:rFonts w:ascii="Times New Roman" w:hAnsi="Times New Roman"/>
          <w:lang w:val="lt-LT"/>
        </w:rPr>
        <w:t xml:space="preserve"> įmonės darbuotojų </w:t>
      </w:r>
      <w:r w:rsidRPr="00C15AFD">
        <w:rPr>
          <w:rFonts w:ascii="Times New Roman" w:hAnsi="Times New Roman"/>
          <w:lang w:val="lt-LT"/>
        </w:rPr>
        <w:t xml:space="preserve">civilinė atsakomybė už </w:t>
      </w:r>
      <w:r w:rsidR="008E7B19" w:rsidRPr="00C15AFD">
        <w:rPr>
          <w:rFonts w:ascii="Times New Roman" w:hAnsi="Times New Roman"/>
          <w:lang w:val="lt-LT"/>
        </w:rPr>
        <w:t>n</w:t>
      </w:r>
      <w:r w:rsidRPr="00C15AFD">
        <w:rPr>
          <w:rFonts w:ascii="Times New Roman" w:hAnsi="Times New Roman"/>
          <w:lang w:val="lt-LT"/>
        </w:rPr>
        <w:t>uostolius, kuriuos jis pagal teisės aktus privalo atlyginti dėl Neteisėtų veiksmų, susijusių su:</w:t>
      </w:r>
    </w:p>
    <w:p w14:paraId="17A89F38" w14:textId="77777777" w:rsidR="00383332" w:rsidRPr="00C15AFD" w:rsidRDefault="00383332" w:rsidP="00383332">
      <w:pPr>
        <w:pStyle w:val="ListParagraph"/>
        <w:numPr>
          <w:ilvl w:val="1"/>
          <w:numId w:val="26"/>
        </w:numPr>
        <w:spacing w:line="360" w:lineRule="auto"/>
        <w:jc w:val="both"/>
        <w:rPr>
          <w:rFonts w:ascii="Times New Roman" w:hAnsi="Times New Roman"/>
          <w:lang w:val="lt-LT"/>
        </w:rPr>
      </w:pPr>
      <w:r w:rsidRPr="00C15AFD">
        <w:rPr>
          <w:rFonts w:ascii="Times New Roman" w:hAnsi="Times New Roman"/>
          <w:lang w:val="lt-LT"/>
        </w:rPr>
        <w:t>viešųjų pirkimų planavimu,</w:t>
      </w:r>
    </w:p>
    <w:p w14:paraId="2CCC5293" w14:textId="77777777" w:rsidR="00383332" w:rsidRPr="00C15AFD" w:rsidRDefault="00383332" w:rsidP="00383332">
      <w:pPr>
        <w:pStyle w:val="ListParagraph"/>
        <w:numPr>
          <w:ilvl w:val="1"/>
          <w:numId w:val="26"/>
        </w:numPr>
        <w:spacing w:line="360" w:lineRule="auto"/>
        <w:jc w:val="both"/>
        <w:rPr>
          <w:rFonts w:ascii="Times New Roman" w:hAnsi="Times New Roman"/>
          <w:lang w:val="lt-LT"/>
        </w:rPr>
      </w:pPr>
      <w:r w:rsidRPr="00C15AFD">
        <w:rPr>
          <w:rFonts w:ascii="Times New Roman" w:hAnsi="Times New Roman"/>
          <w:lang w:val="lt-LT"/>
        </w:rPr>
        <w:t>pasirengimu viešiesiems pirkimams,</w:t>
      </w:r>
    </w:p>
    <w:p w14:paraId="7FFDA5A2" w14:textId="77777777" w:rsidR="00383332" w:rsidRPr="00C15AFD" w:rsidRDefault="00383332" w:rsidP="00383332">
      <w:pPr>
        <w:pStyle w:val="ListParagraph"/>
        <w:numPr>
          <w:ilvl w:val="1"/>
          <w:numId w:val="26"/>
        </w:numPr>
        <w:spacing w:line="360" w:lineRule="auto"/>
        <w:jc w:val="both"/>
        <w:rPr>
          <w:rFonts w:ascii="Times New Roman" w:hAnsi="Times New Roman"/>
          <w:lang w:val="lt-LT"/>
        </w:rPr>
      </w:pPr>
      <w:r w:rsidRPr="00C15AFD">
        <w:rPr>
          <w:rFonts w:ascii="Times New Roman" w:hAnsi="Times New Roman"/>
          <w:lang w:val="lt-LT"/>
        </w:rPr>
        <w:t>viešųjų pirkimų atlikimu,</w:t>
      </w:r>
    </w:p>
    <w:p w14:paraId="6BBC2C49" w14:textId="7249458A" w:rsidR="00383332" w:rsidRPr="00C15AFD" w:rsidRDefault="00383332" w:rsidP="00383332">
      <w:pPr>
        <w:pStyle w:val="ListParagraph"/>
        <w:numPr>
          <w:ilvl w:val="1"/>
          <w:numId w:val="26"/>
        </w:numPr>
        <w:spacing w:line="360" w:lineRule="auto"/>
        <w:jc w:val="both"/>
        <w:rPr>
          <w:rFonts w:ascii="Times New Roman" w:hAnsi="Times New Roman"/>
          <w:lang w:val="lt-LT"/>
        </w:rPr>
      </w:pPr>
      <w:r w:rsidRPr="00C15AFD">
        <w:rPr>
          <w:rFonts w:ascii="Times New Roman" w:hAnsi="Times New Roman"/>
          <w:lang w:val="lt-LT"/>
        </w:rPr>
        <w:t>pagalbine viešųjų pirkimų veikla,</w:t>
      </w:r>
    </w:p>
    <w:p w14:paraId="0543DD36" w14:textId="77777777" w:rsidR="00383332" w:rsidRPr="00C15AFD" w:rsidRDefault="00383332" w:rsidP="00383332">
      <w:pPr>
        <w:pStyle w:val="ListParagraph"/>
        <w:spacing w:line="360" w:lineRule="auto"/>
        <w:jc w:val="both"/>
        <w:rPr>
          <w:rFonts w:ascii="Times New Roman" w:hAnsi="Times New Roman"/>
          <w:lang w:val="lt-LT"/>
        </w:rPr>
      </w:pPr>
      <w:r w:rsidRPr="00C15AFD">
        <w:rPr>
          <w:rFonts w:ascii="Times New Roman" w:hAnsi="Times New Roman"/>
          <w:lang w:val="lt-LT"/>
        </w:rPr>
        <w:t>kaip apibrėžta Lietuvos Respublikos viešųjų pirkimų įstatyme (VPĮ) ir Pirkimų įstatyme (PĮ).</w:t>
      </w:r>
    </w:p>
    <w:p w14:paraId="6C6779C2" w14:textId="77777777" w:rsidR="00FC352C" w:rsidRPr="00C15AFD" w:rsidRDefault="00FC352C" w:rsidP="00FC352C">
      <w:pPr>
        <w:pStyle w:val="ListParagraph"/>
        <w:numPr>
          <w:ilvl w:val="0"/>
          <w:numId w:val="26"/>
        </w:numPr>
        <w:spacing w:line="360" w:lineRule="auto"/>
        <w:jc w:val="both"/>
        <w:rPr>
          <w:rFonts w:ascii="Times New Roman" w:hAnsi="Times New Roman"/>
          <w:b/>
          <w:bCs/>
          <w:lang w:val="lt-LT"/>
        </w:rPr>
      </w:pPr>
      <w:r w:rsidRPr="00C15AFD">
        <w:rPr>
          <w:rFonts w:ascii="Times New Roman" w:hAnsi="Times New Roman"/>
          <w:b/>
          <w:bCs/>
          <w:lang w:val="lt-LT"/>
        </w:rPr>
        <w:t xml:space="preserve">Draudimo laikotarpis: </w:t>
      </w:r>
      <w:r w:rsidRPr="00C15AFD">
        <w:rPr>
          <w:rFonts w:ascii="Times New Roman" w:hAnsi="Times New Roman"/>
          <w:lang w:val="lt-LT"/>
        </w:rPr>
        <w:t>2026.09.01 – 2027.08.31</w:t>
      </w:r>
      <w:r w:rsidRPr="00C15AFD">
        <w:rPr>
          <w:rFonts w:ascii="Times New Roman" w:hAnsi="Times New Roman"/>
          <w:szCs w:val="22"/>
          <w:lang w:val="lt-LT"/>
        </w:rPr>
        <w:t xml:space="preserve">  </w:t>
      </w:r>
    </w:p>
    <w:p w14:paraId="4622B1CC" w14:textId="76F1D0C4" w:rsidR="00383332" w:rsidRPr="00C15AFD" w:rsidRDefault="00383332" w:rsidP="00383332">
      <w:pPr>
        <w:pStyle w:val="ListParagraph"/>
        <w:numPr>
          <w:ilvl w:val="0"/>
          <w:numId w:val="26"/>
        </w:numPr>
        <w:spacing w:line="360" w:lineRule="auto"/>
        <w:jc w:val="both"/>
        <w:rPr>
          <w:rFonts w:ascii="Times New Roman" w:hAnsi="Times New Roman"/>
          <w:lang w:val="lt-LT"/>
        </w:rPr>
      </w:pPr>
      <w:r w:rsidRPr="00C15AFD">
        <w:rPr>
          <w:rFonts w:ascii="Times New Roman" w:hAnsi="Times New Roman"/>
          <w:b/>
          <w:bCs/>
          <w:lang w:val="lt-LT"/>
        </w:rPr>
        <w:t>Draudimo suma</w:t>
      </w:r>
      <w:r w:rsidR="00026692" w:rsidRPr="00C15AFD">
        <w:rPr>
          <w:rFonts w:ascii="Times New Roman" w:hAnsi="Times New Roman"/>
          <w:b/>
          <w:bCs/>
          <w:lang w:val="lt-LT"/>
        </w:rPr>
        <w:t xml:space="preserve"> įvykiui ir visam sutarties laikotarpiui</w:t>
      </w:r>
      <w:r w:rsidRPr="00C15AFD">
        <w:rPr>
          <w:rFonts w:ascii="Times New Roman" w:hAnsi="Times New Roman"/>
          <w:b/>
          <w:bCs/>
          <w:lang w:val="lt-LT"/>
        </w:rPr>
        <w:t xml:space="preserve">: </w:t>
      </w:r>
    </w:p>
    <w:p w14:paraId="7EAC998E" w14:textId="59C9F8FA" w:rsidR="00383332" w:rsidRPr="00C15AFD" w:rsidRDefault="00383332" w:rsidP="00383332">
      <w:pPr>
        <w:pStyle w:val="ListParagraph"/>
        <w:numPr>
          <w:ilvl w:val="1"/>
          <w:numId w:val="26"/>
        </w:numPr>
        <w:spacing w:line="360" w:lineRule="auto"/>
        <w:jc w:val="both"/>
        <w:rPr>
          <w:rFonts w:ascii="Times New Roman" w:hAnsi="Times New Roman"/>
          <w:lang w:val="lt-LT"/>
        </w:rPr>
      </w:pPr>
      <w:commentRangeStart w:id="0"/>
      <w:r w:rsidRPr="00C15AFD">
        <w:rPr>
          <w:rFonts w:ascii="Times New Roman" w:hAnsi="Times New Roman"/>
          <w:lang w:val="lt-LT"/>
        </w:rPr>
        <w:t>I variantas: 50.000 EUR</w:t>
      </w:r>
    </w:p>
    <w:p w14:paraId="1BFDFEC5" w14:textId="40B2380B" w:rsidR="00383332" w:rsidRPr="00C15AFD" w:rsidRDefault="00383332" w:rsidP="00383332">
      <w:pPr>
        <w:pStyle w:val="ListParagraph"/>
        <w:numPr>
          <w:ilvl w:val="1"/>
          <w:numId w:val="26"/>
        </w:numPr>
        <w:spacing w:line="360" w:lineRule="auto"/>
        <w:jc w:val="both"/>
        <w:rPr>
          <w:rFonts w:ascii="Times New Roman" w:hAnsi="Times New Roman"/>
          <w:lang w:val="lt-LT"/>
        </w:rPr>
      </w:pPr>
      <w:r w:rsidRPr="00C15AFD">
        <w:rPr>
          <w:rFonts w:ascii="Times New Roman" w:hAnsi="Times New Roman"/>
          <w:lang w:val="lt-LT"/>
        </w:rPr>
        <w:t xml:space="preserve">I variantas: </w:t>
      </w:r>
      <w:r w:rsidR="007E6D48" w:rsidRPr="00C15AFD">
        <w:rPr>
          <w:rFonts w:ascii="Times New Roman" w:hAnsi="Times New Roman"/>
          <w:lang w:val="lt-LT"/>
        </w:rPr>
        <w:t>150.000 EUR</w:t>
      </w:r>
      <w:commentRangeEnd w:id="0"/>
      <w:r w:rsidR="007E6D48" w:rsidRPr="00C15AFD">
        <w:rPr>
          <w:rStyle w:val="CommentReference"/>
          <w:rFonts w:ascii="Times New Roman" w:hAnsi="Times New Roman"/>
          <w:sz w:val="22"/>
          <w:szCs w:val="24"/>
          <w:lang w:val="lt-LT"/>
        </w:rPr>
        <w:commentReference w:id="0"/>
      </w:r>
    </w:p>
    <w:p w14:paraId="418736B1" w14:textId="77C370A0" w:rsidR="009F69F1" w:rsidRPr="00C15AFD" w:rsidRDefault="007E6D48" w:rsidP="00F32CC7">
      <w:pPr>
        <w:pStyle w:val="ListParagraph"/>
        <w:numPr>
          <w:ilvl w:val="0"/>
          <w:numId w:val="26"/>
        </w:numPr>
        <w:spacing w:line="360" w:lineRule="auto"/>
        <w:jc w:val="both"/>
        <w:rPr>
          <w:rFonts w:ascii="Times New Roman" w:hAnsi="Times New Roman"/>
          <w:b/>
          <w:bCs/>
          <w:lang w:val="lt-LT"/>
        </w:rPr>
      </w:pPr>
      <w:r w:rsidRPr="00C15AFD">
        <w:rPr>
          <w:rFonts w:ascii="Times New Roman" w:hAnsi="Times New Roman"/>
          <w:b/>
          <w:bCs/>
          <w:szCs w:val="22"/>
          <w:lang w:val="lt-LT"/>
        </w:rPr>
        <w:t>Išskaita</w:t>
      </w:r>
      <w:r w:rsidR="00383332" w:rsidRPr="00C15AFD">
        <w:rPr>
          <w:rFonts w:ascii="Times New Roman" w:hAnsi="Times New Roman"/>
          <w:b/>
          <w:bCs/>
          <w:szCs w:val="22"/>
          <w:lang w:val="lt-LT"/>
        </w:rPr>
        <w:t>:</w:t>
      </w:r>
      <w:r w:rsidR="00383332" w:rsidRPr="00C15AFD">
        <w:rPr>
          <w:rFonts w:ascii="Times New Roman" w:hAnsi="Times New Roman"/>
          <w:szCs w:val="22"/>
          <w:lang w:val="lt-LT"/>
        </w:rPr>
        <w:t xml:space="preserve">  </w:t>
      </w:r>
      <w:commentRangeStart w:id="1"/>
      <w:r w:rsidRPr="00C15AFD">
        <w:rPr>
          <w:rFonts w:ascii="Times New Roman" w:hAnsi="Times New Roman"/>
          <w:szCs w:val="22"/>
          <w:lang w:val="lt-LT"/>
        </w:rPr>
        <w:t>10 % nuo kiekvieno nuostolio sumos</w:t>
      </w:r>
      <w:r w:rsidR="00BA1EFC" w:rsidRPr="00C15AFD">
        <w:rPr>
          <w:rFonts w:ascii="Times New Roman" w:hAnsi="Times New Roman"/>
          <w:szCs w:val="22"/>
          <w:lang w:val="lt-LT"/>
        </w:rPr>
        <w:t>, bet nemažiau kaip 1.000 EUR</w:t>
      </w:r>
      <w:commentRangeEnd w:id="1"/>
      <w:r w:rsidR="00F32CC7" w:rsidRPr="00C15AFD">
        <w:rPr>
          <w:rStyle w:val="CommentReference"/>
          <w:rFonts w:ascii="Times New Roman" w:hAnsi="Times New Roman"/>
          <w:b/>
          <w:bCs/>
          <w:sz w:val="22"/>
          <w:szCs w:val="24"/>
          <w:lang w:val="lt-LT"/>
        </w:rPr>
        <w:commentReference w:id="1"/>
      </w:r>
    </w:p>
    <w:p w14:paraId="3674E13C" w14:textId="2E44320E" w:rsidR="00F01095" w:rsidRPr="00C15AFD" w:rsidRDefault="007E6D48" w:rsidP="00F01095">
      <w:pPr>
        <w:pStyle w:val="ListParagraph"/>
        <w:numPr>
          <w:ilvl w:val="0"/>
          <w:numId w:val="26"/>
        </w:numPr>
        <w:spacing w:line="360" w:lineRule="auto"/>
        <w:jc w:val="both"/>
        <w:rPr>
          <w:rFonts w:ascii="Times New Roman" w:hAnsi="Times New Roman"/>
          <w:lang w:val="lt-LT"/>
        </w:rPr>
      </w:pPr>
      <w:r w:rsidRPr="00C15AFD">
        <w:rPr>
          <w:rFonts w:ascii="Times New Roman" w:hAnsi="Times New Roman"/>
          <w:b/>
          <w:bCs/>
          <w:szCs w:val="22"/>
          <w:lang w:val="lt-LT"/>
        </w:rPr>
        <w:t>Draudimo apimtis:</w:t>
      </w:r>
      <w:r w:rsidRPr="00C15AFD">
        <w:rPr>
          <w:rFonts w:ascii="Times New Roman" w:hAnsi="Times New Roman"/>
          <w:b/>
          <w:bCs/>
          <w:lang w:val="lt-LT"/>
        </w:rPr>
        <w:t xml:space="preserve"> </w:t>
      </w:r>
      <w:r w:rsidRPr="00C15AFD">
        <w:rPr>
          <w:rFonts w:ascii="Times New Roman" w:hAnsi="Times New Roman"/>
          <w:lang w:val="lt-LT"/>
        </w:rPr>
        <w:t>Draudikas įsipareigoja atlyginti nuostolius, kuriuos Draudėjas</w:t>
      </w:r>
      <w:r w:rsidR="00F01095" w:rsidRPr="00C15AFD">
        <w:rPr>
          <w:rFonts w:ascii="Times New Roman" w:hAnsi="Times New Roman"/>
          <w:lang w:val="lt-LT"/>
        </w:rPr>
        <w:t xml:space="preserve"> ir</w:t>
      </w:r>
      <w:r w:rsidR="00B479BD" w:rsidRPr="00C15AFD">
        <w:rPr>
          <w:rFonts w:ascii="Times New Roman" w:hAnsi="Times New Roman"/>
          <w:lang w:val="lt-LT"/>
        </w:rPr>
        <w:t xml:space="preserve"> (ar)</w:t>
      </w:r>
      <w:r w:rsidR="00F01095" w:rsidRPr="00C15AFD">
        <w:rPr>
          <w:rFonts w:ascii="Times New Roman" w:hAnsi="Times New Roman"/>
          <w:lang w:val="lt-LT"/>
        </w:rPr>
        <w:t xml:space="preserve"> jo darbuotojai vykdantys viešuosius pirkimus, </w:t>
      </w:r>
      <w:r w:rsidRPr="00C15AFD">
        <w:rPr>
          <w:rFonts w:ascii="Times New Roman" w:hAnsi="Times New Roman"/>
          <w:lang w:val="lt-LT"/>
        </w:rPr>
        <w:t xml:space="preserve">pagal teisės aktus privalo atlyginti dėl Reikalavimų, susijusių su </w:t>
      </w:r>
      <w:r w:rsidR="00F01095" w:rsidRPr="00C15AFD">
        <w:rPr>
          <w:rFonts w:ascii="Times New Roman" w:hAnsi="Times New Roman"/>
          <w:lang w:val="lt-LT"/>
        </w:rPr>
        <w:t>n</w:t>
      </w:r>
      <w:r w:rsidRPr="00C15AFD">
        <w:rPr>
          <w:rFonts w:ascii="Times New Roman" w:hAnsi="Times New Roman"/>
          <w:lang w:val="lt-LT"/>
        </w:rPr>
        <w:t>eteisėtais veiksmais, kylan</w:t>
      </w:r>
      <w:r w:rsidR="001431F7" w:rsidRPr="00C15AFD">
        <w:rPr>
          <w:rFonts w:ascii="Times New Roman" w:hAnsi="Times New Roman"/>
          <w:lang w:val="lt-LT"/>
        </w:rPr>
        <w:t>čiais</w:t>
      </w:r>
      <w:r w:rsidRPr="00C15AFD">
        <w:rPr>
          <w:rFonts w:ascii="Times New Roman" w:hAnsi="Times New Roman"/>
          <w:lang w:val="lt-LT"/>
        </w:rPr>
        <w:t xml:space="preserve"> iš:</w:t>
      </w:r>
    </w:p>
    <w:p w14:paraId="62504A72" w14:textId="019D29FE" w:rsidR="007E6D48" w:rsidRPr="00C15AFD" w:rsidRDefault="007E6D48" w:rsidP="00785F28">
      <w:pPr>
        <w:pStyle w:val="ListParagraph"/>
        <w:numPr>
          <w:ilvl w:val="1"/>
          <w:numId w:val="26"/>
        </w:numPr>
        <w:spacing w:line="360" w:lineRule="auto"/>
        <w:jc w:val="both"/>
        <w:rPr>
          <w:rFonts w:ascii="Times New Roman" w:hAnsi="Times New Roman"/>
          <w:lang w:val="lt-LT"/>
        </w:rPr>
      </w:pPr>
      <w:r w:rsidRPr="00C15AFD">
        <w:rPr>
          <w:rFonts w:ascii="Times New Roman" w:hAnsi="Times New Roman"/>
          <w:lang w:val="lt-LT"/>
        </w:rPr>
        <w:t>viešųjų pirkimų planavimo,</w:t>
      </w:r>
    </w:p>
    <w:p w14:paraId="0489E1AE" w14:textId="77777777" w:rsidR="00F01095" w:rsidRPr="00C15AFD" w:rsidRDefault="007E6D48" w:rsidP="00F01095">
      <w:pPr>
        <w:pStyle w:val="ListParagraph"/>
        <w:numPr>
          <w:ilvl w:val="1"/>
          <w:numId w:val="26"/>
        </w:numPr>
        <w:spacing w:line="360" w:lineRule="auto"/>
        <w:jc w:val="both"/>
        <w:rPr>
          <w:rFonts w:ascii="Times New Roman" w:hAnsi="Times New Roman"/>
          <w:lang w:val="lt-LT"/>
        </w:rPr>
      </w:pPr>
      <w:r w:rsidRPr="00C15AFD">
        <w:rPr>
          <w:rFonts w:ascii="Times New Roman" w:hAnsi="Times New Roman"/>
          <w:lang w:val="lt-LT"/>
        </w:rPr>
        <w:t>pasirengimo jiems,</w:t>
      </w:r>
    </w:p>
    <w:p w14:paraId="75B726A8" w14:textId="77777777" w:rsidR="00F01095" w:rsidRPr="00C15AFD" w:rsidRDefault="007E6D48" w:rsidP="00F01095">
      <w:pPr>
        <w:pStyle w:val="ListParagraph"/>
        <w:numPr>
          <w:ilvl w:val="1"/>
          <w:numId w:val="26"/>
        </w:numPr>
        <w:spacing w:line="360" w:lineRule="auto"/>
        <w:jc w:val="both"/>
        <w:rPr>
          <w:rFonts w:ascii="Times New Roman" w:hAnsi="Times New Roman"/>
          <w:lang w:val="lt-LT"/>
        </w:rPr>
      </w:pPr>
      <w:r w:rsidRPr="00C15AFD">
        <w:rPr>
          <w:rFonts w:ascii="Times New Roman" w:hAnsi="Times New Roman"/>
          <w:lang w:val="lt-LT"/>
        </w:rPr>
        <w:t>viešųjų pirkimų atlikimo,</w:t>
      </w:r>
    </w:p>
    <w:p w14:paraId="4DBD2D16" w14:textId="4666EDA1" w:rsidR="007E6D48" w:rsidRPr="00C15AFD" w:rsidRDefault="007E6D48" w:rsidP="00F01095">
      <w:pPr>
        <w:pStyle w:val="ListParagraph"/>
        <w:numPr>
          <w:ilvl w:val="1"/>
          <w:numId w:val="26"/>
        </w:numPr>
        <w:spacing w:line="360" w:lineRule="auto"/>
        <w:jc w:val="both"/>
        <w:rPr>
          <w:rFonts w:ascii="Times New Roman" w:hAnsi="Times New Roman"/>
          <w:lang w:val="lt-LT"/>
        </w:rPr>
      </w:pPr>
      <w:r w:rsidRPr="00C15AFD">
        <w:rPr>
          <w:rFonts w:ascii="Times New Roman" w:hAnsi="Times New Roman"/>
          <w:lang w:val="lt-LT"/>
        </w:rPr>
        <w:t>pagalbinės viešųjų pirkimų veiklos.</w:t>
      </w:r>
    </w:p>
    <w:p w14:paraId="0A39BA4A" w14:textId="59D606F3" w:rsidR="007E6D48" w:rsidRPr="00C15AFD" w:rsidRDefault="00F01095" w:rsidP="00F01095">
      <w:pPr>
        <w:pStyle w:val="ListParagraph"/>
        <w:spacing w:line="360" w:lineRule="auto"/>
        <w:jc w:val="both"/>
        <w:rPr>
          <w:rFonts w:ascii="Times New Roman" w:hAnsi="Times New Roman"/>
          <w:lang w:val="lt-LT"/>
        </w:rPr>
      </w:pPr>
      <w:r w:rsidRPr="00C15AFD">
        <w:rPr>
          <w:rFonts w:ascii="Times New Roman" w:hAnsi="Times New Roman"/>
          <w:b/>
          <w:bCs/>
          <w:lang w:val="lt-LT"/>
        </w:rPr>
        <w:t xml:space="preserve"> </w:t>
      </w:r>
      <w:r w:rsidR="007E6D48" w:rsidRPr="00C15AFD">
        <w:rPr>
          <w:rFonts w:ascii="Times New Roman" w:hAnsi="Times New Roman"/>
          <w:lang w:val="lt-LT"/>
        </w:rPr>
        <w:t>Draudimo apsauga taikoma tik Reikalavimams, kurie atitinka visas draudžiamojo įvykio sąlygas.</w:t>
      </w:r>
    </w:p>
    <w:p w14:paraId="186DBF0B" w14:textId="35D44B5B" w:rsidR="00F01095" w:rsidRPr="00C15AFD" w:rsidRDefault="00F01095" w:rsidP="00F01095">
      <w:pPr>
        <w:pStyle w:val="ListParagraph"/>
        <w:numPr>
          <w:ilvl w:val="0"/>
          <w:numId w:val="26"/>
        </w:numPr>
        <w:spacing w:line="360" w:lineRule="auto"/>
        <w:jc w:val="both"/>
        <w:rPr>
          <w:rFonts w:ascii="Times New Roman" w:hAnsi="Times New Roman"/>
          <w:lang w:val="lt-LT"/>
        </w:rPr>
      </w:pPr>
      <w:r w:rsidRPr="00C15AFD">
        <w:rPr>
          <w:rFonts w:ascii="Times New Roman" w:hAnsi="Times New Roman"/>
          <w:b/>
          <w:bCs/>
          <w:lang w:val="lt-LT"/>
        </w:rPr>
        <w:t>Draudžiamasis įvykis</w:t>
      </w:r>
      <w:r w:rsidR="00415582" w:rsidRPr="00C15AFD">
        <w:rPr>
          <w:rFonts w:ascii="Times New Roman" w:hAnsi="Times New Roman"/>
          <w:lang w:val="lt-LT"/>
        </w:rPr>
        <w:t xml:space="preserve">: </w:t>
      </w:r>
      <w:r w:rsidR="001431F7" w:rsidRPr="00C15AFD">
        <w:rPr>
          <w:rFonts w:ascii="Times New Roman" w:hAnsi="Times New Roman"/>
          <w:lang w:val="lt-LT"/>
        </w:rPr>
        <w:t>R</w:t>
      </w:r>
      <w:r w:rsidRPr="00C15AFD">
        <w:rPr>
          <w:rFonts w:ascii="Times New Roman" w:hAnsi="Times New Roman"/>
          <w:lang w:val="lt-LT"/>
        </w:rPr>
        <w:t>eikalavimo pateikimas Draudikui, kai tenkinamos visos šios sąlygos:</w:t>
      </w:r>
    </w:p>
    <w:p w14:paraId="72A1DA8A" w14:textId="1730E8C5" w:rsidR="00F01095" w:rsidRPr="00C15AFD" w:rsidRDefault="00F01095" w:rsidP="00F01095">
      <w:pPr>
        <w:pStyle w:val="ListParagraph"/>
        <w:numPr>
          <w:ilvl w:val="1"/>
          <w:numId w:val="26"/>
        </w:numPr>
        <w:spacing w:line="360" w:lineRule="auto"/>
        <w:jc w:val="both"/>
        <w:rPr>
          <w:rFonts w:ascii="Times New Roman" w:hAnsi="Times New Roman"/>
          <w:lang w:val="lt-LT"/>
        </w:rPr>
      </w:pPr>
      <w:r w:rsidRPr="00C15AFD">
        <w:rPr>
          <w:rFonts w:ascii="Times New Roman" w:hAnsi="Times New Roman"/>
          <w:lang w:val="lt-LT"/>
        </w:rPr>
        <w:t xml:space="preserve">Reikalavimas pareikštas draudimo poliso galiojimo laikotarpiu ir/ar per </w:t>
      </w:r>
      <w:r w:rsidR="00822467" w:rsidRPr="00C15AFD">
        <w:rPr>
          <w:rFonts w:ascii="Times New Roman" w:hAnsi="Times New Roman"/>
          <w:lang w:val="lt-LT"/>
        </w:rPr>
        <w:t>i</w:t>
      </w:r>
      <w:r w:rsidRPr="00C15AFD">
        <w:rPr>
          <w:rFonts w:ascii="Times New Roman" w:hAnsi="Times New Roman"/>
          <w:lang w:val="lt-LT"/>
        </w:rPr>
        <w:t>šplėstinį terminą.</w:t>
      </w:r>
    </w:p>
    <w:p w14:paraId="5E38B68D" w14:textId="77777777" w:rsidR="00F01095" w:rsidRPr="00C15AFD" w:rsidRDefault="00F01095" w:rsidP="00F01095">
      <w:pPr>
        <w:pStyle w:val="ListParagraph"/>
        <w:numPr>
          <w:ilvl w:val="1"/>
          <w:numId w:val="26"/>
        </w:numPr>
        <w:spacing w:line="360" w:lineRule="auto"/>
        <w:jc w:val="both"/>
        <w:rPr>
          <w:rFonts w:ascii="Times New Roman" w:hAnsi="Times New Roman"/>
          <w:lang w:val="lt-LT"/>
        </w:rPr>
      </w:pPr>
      <w:r w:rsidRPr="00C15AFD">
        <w:rPr>
          <w:rFonts w:ascii="Times New Roman" w:hAnsi="Times New Roman"/>
          <w:lang w:val="lt-LT"/>
        </w:rPr>
        <w:t>Reikalavimas susijęs su neteisėtais veiksmais, atliktais poliso galiojimo laikotarpiu ir/ar per retroaktyvų laikotarpį.</w:t>
      </w:r>
    </w:p>
    <w:p w14:paraId="0F73B108" w14:textId="77777777" w:rsidR="00822467" w:rsidRPr="00C15AFD" w:rsidRDefault="00F01095" w:rsidP="00822467">
      <w:pPr>
        <w:pStyle w:val="ListParagraph"/>
        <w:numPr>
          <w:ilvl w:val="1"/>
          <w:numId w:val="26"/>
        </w:numPr>
        <w:spacing w:line="360" w:lineRule="auto"/>
        <w:jc w:val="both"/>
        <w:rPr>
          <w:rFonts w:ascii="Times New Roman" w:hAnsi="Times New Roman"/>
          <w:lang w:val="lt-LT"/>
        </w:rPr>
      </w:pPr>
      <w:r w:rsidRPr="00C15AFD">
        <w:rPr>
          <w:rFonts w:ascii="Times New Roman" w:hAnsi="Times New Roman"/>
          <w:lang w:val="lt-LT"/>
        </w:rPr>
        <w:t>Reikalavimas pareikštas draudimo galiojimo teritorijoje.</w:t>
      </w:r>
    </w:p>
    <w:p w14:paraId="1D75F6DF" w14:textId="61EE13DD" w:rsidR="007E6D48" w:rsidRPr="00C15AFD" w:rsidRDefault="00822467" w:rsidP="00822467">
      <w:pPr>
        <w:pStyle w:val="ListParagraph"/>
        <w:numPr>
          <w:ilvl w:val="1"/>
          <w:numId w:val="26"/>
        </w:numPr>
        <w:spacing w:line="360" w:lineRule="auto"/>
        <w:jc w:val="both"/>
        <w:rPr>
          <w:rFonts w:ascii="Times New Roman" w:hAnsi="Times New Roman"/>
          <w:lang w:val="lt-LT"/>
        </w:rPr>
      </w:pPr>
      <w:r w:rsidRPr="00C15AFD">
        <w:rPr>
          <w:rFonts w:ascii="Times New Roman" w:hAnsi="Times New Roman"/>
          <w:lang w:val="lt-LT"/>
        </w:rPr>
        <w:t>Reikalavimas pareikštas dėl neteisėtų veiksmų, susijusių su Draudėjo ir</w:t>
      </w:r>
      <w:r w:rsidR="00B479BD" w:rsidRPr="00C15AFD">
        <w:rPr>
          <w:rFonts w:ascii="Times New Roman" w:hAnsi="Times New Roman"/>
          <w:lang w:val="lt-LT"/>
        </w:rPr>
        <w:t xml:space="preserve"> (</w:t>
      </w:r>
      <w:r w:rsidRPr="00C15AFD">
        <w:rPr>
          <w:rFonts w:ascii="Times New Roman" w:hAnsi="Times New Roman"/>
          <w:lang w:val="lt-LT"/>
        </w:rPr>
        <w:t>ar</w:t>
      </w:r>
      <w:r w:rsidR="00B479BD" w:rsidRPr="00C15AFD">
        <w:rPr>
          <w:rFonts w:ascii="Times New Roman" w:hAnsi="Times New Roman"/>
          <w:lang w:val="lt-LT"/>
        </w:rPr>
        <w:t>)</w:t>
      </w:r>
      <w:r w:rsidRPr="00C15AFD">
        <w:rPr>
          <w:rFonts w:ascii="Times New Roman" w:hAnsi="Times New Roman"/>
          <w:lang w:val="lt-LT"/>
        </w:rPr>
        <w:t xml:space="preserve"> jo darbuotoj</w:t>
      </w:r>
      <w:r w:rsidR="00B479BD" w:rsidRPr="00C15AFD">
        <w:rPr>
          <w:rFonts w:ascii="Times New Roman" w:hAnsi="Times New Roman"/>
          <w:lang w:val="lt-LT"/>
        </w:rPr>
        <w:t>ų</w:t>
      </w:r>
      <w:r w:rsidRPr="00C15AFD">
        <w:rPr>
          <w:rFonts w:ascii="Times New Roman" w:hAnsi="Times New Roman"/>
          <w:lang w:val="lt-LT"/>
        </w:rPr>
        <w:t xml:space="preserve"> viešųjų pirkimų planavimu, pasirengimu jiems, viešųjų pirkimų atlikimu ar pagalbinės viešųjų pirkimų veiklos, kaip apibrėžta VPĮ/ PĮ.</w:t>
      </w:r>
    </w:p>
    <w:p w14:paraId="7D6B46B0" w14:textId="17572D84" w:rsidR="00822467" w:rsidRPr="00C15AFD" w:rsidRDefault="00822467" w:rsidP="00822467">
      <w:pPr>
        <w:pStyle w:val="ListParagraph"/>
        <w:numPr>
          <w:ilvl w:val="0"/>
          <w:numId w:val="26"/>
        </w:numPr>
        <w:spacing w:line="360" w:lineRule="auto"/>
        <w:jc w:val="both"/>
        <w:rPr>
          <w:rFonts w:ascii="Times New Roman" w:hAnsi="Times New Roman"/>
          <w:lang w:val="lt-LT"/>
        </w:rPr>
      </w:pPr>
      <w:r w:rsidRPr="00C15AFD">
        <w:rPr>
          <w:rFonts w:ascii="Times New Roman" w:hAnsi="Times New Roman"/>
          <w:b/>
          <w:bCs/>
          <w:lang w:val="lt-LT"/>
        </w:rPr>
        <w:lastRenderedPageBreak/>
        <w:t>Išplėstinis terminas:</w:t>
      </w:r>
      <w:r w:rsidRPr="00C15AFD">
        <w:rPr>
          <w:rFonts w:ascii="Times New Roman" w:hAnsi="Times New Roman"/>
          <w:lang w:val="lt-LT"/>
        </w:rPr>
        <w:t xml:space="preserve"> 60 dienų laikotarpis po draudimo sutarties galiojimo laikotarpio pabaigos, per kurį draudikui gali būti pranešta apie gautą Reikalavimą dėl draudimo sutarties galiojimo laikotarpiu ar retroaktyviu laikotarpiu atliktų neteisėtų veiksmų. </w:t>
      </w:r>
    </w:p>
    <w:p w14:paraId="1783C2FA" w14:textId="0679DB7A" w:rsidR="00822467" w:rsidRPr="00C15AFD" w:rsidRDefault="00822467" w:rsidP="00822467">
      <w:pPr>
        <w:pStyle w:val="ListParagraph"/>
        <w:numPr>
          <w:ilvl w:val="0"/>
          <w:numId w:val="26"/>
        </w:numPr>
        <w:spacing w:line="360" w:lineRule="auto"/>
        <w:jc w:val="both"/>
        <w:rPr>
          <w:rFonts w:ascii="Times New Roman" w:hAnsi="Times New Roman"/>
          <w:lang w:val="lt-LT"/>
        </w:rPr>
      </w:pPr>
      <w:r w:rsidRPr="00C15AFD">
        <w:rPr>
          <w:rFonts w:ascii="Times New Roman" w:hAnsi="Times New Roman"/>
          <w:lang w:val="lt-LT"/>
        </w:rPr>
        <w:t xml:space="preserve">Draudimo sutarčiai taikoma teisė Lietuvos Respublikos. </w:t>
      </w:r>
    </w:p>
    <w:p w14:paraId="34DBC02C" w14:textId="1933C4D0" w:rsidR="00822467" w:rsidRPr="00C15AFD" w:rsidRDefault="00822467" w:rsidP="00822467">
      <w:pPr>
        <w:pStyle w:val="ListParagraph"/>
        <w:numPr>
          <w:ilvl w:val="0"/>
          <w:numId w:val="26"/>
        </w:numPr>
        <w:spacing w:line="360" w:lineRule="auto"/>
        <w:jc w:val="both"/>
        <w:rPr>
          <w:rFonts w:ascii="Times New Roman" w:hAnsi="Times New Roman"/>
          <w:lang w:val="lt-LT"/>
        </w:rPr>
      </w:pPr>
      <w:r w:rsidRPr="00C15AFD">
        <w:rPr>
          <w:rFonts w:ascii="Times New Roman" w:hAnsi="Times New Roman"/>
          <w:lang w:val="lt-LT"/>
        </w:rPr>
        <w:t xml:space="preserve">Draudimo apsaugos galiojimo teritorija Lietuvos Respublika. </w:t>
      </w:r>
    </w:p>
    <w:p w14:paraId="6D68192B" w14:textId="7F3E6EF6" w:rsidR="00822467" w:rsidRPr="00C15AFD" w:rsidRDefault="00822467" w:rsidP="00822467">
      <w:pPr>
        <w:pStyle w:val="ListParagraph"/>
        <w:numPr>
          <w:ilvl w:val="0"/>
          <w:numId w:val="26"/>
        </w:numPr>
        <w:spacing w:line="360" w:lineRule="auto"/>
        <w:jc w:val="both"/>
        <w:rPr>
          <w:rFonts w:ascii="Times New Roman" w:hAnsi="Times New Roman"/>
          <w:lang w:val="lt-LT"/>
        </w:rPr>
      </w:pPr>
      <w:r w:rsidRPr="00C15AFD">
        <w:rPr>
          <w:rFonts w:ascii="Times New Roman" w:hAnsi="Times New Roman"/>
          <w:lang w:val="lt-LT"/>
        </w:rPr>
        <w:t xml:space="preserve">Retroaktyvus draudimo sutarties galiojimo laikotarpis 6 mėnesiai iki draudimo liudijimo įsigaliojimo datos. </w:t>
      </w:r>
    </w:p>
    <w:p w14:paraId="4D9A87DF" w14:textId="540F111E" w:rsidR="00822467" w:rsidRPr="00C15AFD" w:rsidRDefault="00822467" w:rsidP="00822467">
      <w:pPr>
        <w:pStyle w:val="ListParagraph"/>
        <w:numPr>
          <w:ilvl w:val="0"/>
          <w:numId w:val="26"/>
        </w:numPr>
        <w:spacing w:line="360" w:lineRule="auto"/>
        <w:jc w:val="both"/>
        <w:rPr>
          <w:rFonts w:ascii="Times New Roman" w:hAnsi="Times New Roman"/>
          <w:b/>
          <w:bCs/>
          <w:lang w:val="lt-LT"/>
        </w:rPr>
      </w:pPr>
      <w:r w:rsidRPr="00C15AFD">
        <w:rPr>
          <w:rFonts w:ascii="Times New Roman" w:hAnsi="Times New Roman"/>
          <w:b/>
          <w:bCs/>
          <w:lang w:val="lt-LT"/>
        </w:rPr>
        <w:t>Apibrėžimai ir papildomos sąlygos</w:t>
      </w:r>
    </w:p>
    <w:p w14:paraId="3C5B5C97" w14:textId="6110994B" w:rsidR="00822467" w:rsidRPr="00C15AFD" w:rsidRDefault="00822467" w:rsidP="00822467">
      <w:pPr>
        <w:pStyle w:val="ListParagraph"/>
        <w:numPr>
          <w:ilvl w:val="1"/>
          <w:numId w:val="26"/>
        </w:numPr>
        <w:spacing w:line="360" w:lineRule="auto"/>
        <w:jc w:val="both"/>
        <w:rPr>
          <w:rFonts w:ascii="Times New Roman" w:hAnsi="Times New Roman"/>
          <w:lang w:val="lt-LT"/>
        </w:rPr>
      </w:pPr>
      <w:r w:rsidRPr="00C15AFD">
        <w:rPr>
          <w:rFonts w:ascii="Times New Roman" w:hAnsi="Times New Roman"/>
          <w:b/>
          <w:bCs/>
          <w:lang w:val="lt-LT"/>
        </w:rPr>
        <w:t>Reikalavimas</w:t>
      </w:r>
      <w:r w:rsidRPr="00C15AFD">
        <w:rPr>
          <w:rFonts w:ascii="Times New Roman" w:hAnsi="Times New Roman"/>
          <w:lang w:val="lt-LT"/>
        </w:rPr>
        <w:t xml:space="preserve"> reiškia:</w:t>
      </w:r>
    </w:p>
    <w:p w14:paraId="17FBD9E2" w14:textId="089A84D1" w:rsidR="00822467" w:rsidRPr="00C15AFD" w:rsidRDefault="00822467" w:rsidP="00822467">
      <w:pPr>
        <w:pStyle w:val="ListParagraph"/>
        <w:numPr>
          <w:ilvl w:val="2"/>
          <w:numId w:val="26"/>
        </w:numPr>
        <w:spacing w:line="360" w:lineRule="auto"/>
        <w:jc w:val="both"/>
        <w:rPr>
          <w:rFonts w:ascii="Times New Roman" w:hAnsi="Times New Roman"/>
          <w:lang w:val="lt-LT"/>
        </w:rPr>
      </w:pPr>
      <w:r w:rsidRPr="00C15AFD">
        <w:rPr>
          <w:rFonts w:ascii="Times New Roman" w:hAnsi="Times New Roman"/>
          <w:lang w:val="lt-LT"/>
        </w:rPr>
        <w:t>Reikalavimą, susijusį su neteisėtais veiksmais dėl Draudėjo</w:t>
      </w:r>
      <w:r w:rsidR="00E810C2" w:rsidRPr="00C15AFD">
        <w:rPr>
          <w:rFonts w:ascii="Times New Roman" w:hAnsi="Times New Roman"/>
        </w:rPr>
        <w:t xml:space="preserve"> </w:t>
      </w:r>
      <w:r w:rsidR="00E810C2" w:rsidRPr="00C15AFD">
        <w:rPr>
          <w:rFonts w:ascii="Times New Roman" w:hAnsi="Times New Roman"/>
          <w:lang w:val="lt-LT"/>
        </w:rPr>
        <w:t>ir</w:t>
      </w:r>
      <w:r w:rsidR="00B479BD" w:rsidRPr="00C15AFD">
        <w:rPr>
          <w:rFonts w:ascii="Times New Roman" w:hAnsi="Times New Roman"/>
          <w:lang w:val="lt-LT"/>
        </w:rPr>
        <w:t xml:space="preserve"> (</w:t>
      </w:r>
      <w:r w:rsidR="00E810C2" w:rsidRPr="00C15AFD">
        <w:rPr>
          <w:rFonts w:ascii="Times New Roman" w:hAnsi="Times New Roman"/>
          <w:lang w:val="lt-LT"/>
        </w:rPr>
        <w:t>ar</w:t>
      </w:r>
      <w:r w:rsidR="00B479BD" w:rsidRPr="00C15AFD">
        <w:rPr>
          <w:rFonts w:ascii="Times New Roman" w:hAnsi="Times New Roman"/>
          <w:lang w:val="lt-LT"/>
        </w:rPr>
        <w:t>)</w:t>
      </w:r>
      <w:r w:rsidR="00E810C2" w:rsidRPr="00C15AFD">
        <w:rPr>
          <w:rFonts w:ascii="Times New Roman" w:hAnsi="Times New Roman"/>
          <w:lang w:val="lt-LT"/>
        </w:rPr>
        <w:t xml:space="preserve"> jo darbuotoj</w:t>
      </w:r>
      <w:r w:rsidR="00B479BD" w:rsidRPr="00C15AFD">
        <w:rPr>
          <w:rFonts w:ascii="Times New Roman" w:hAnsi="Times New Roman"/>
          <w:lang w:val="lt-LT"/>
        </w:rPr>
        <w:t>ų</w:t>
      </w:r>
      <w:r w:rsidRPr="00C15AFD">
        <w:rPr>
          <w:rFonts w:ascii="Times New Roman" w:hAnsi="Times New Roman"/>
          <w:lang w:val="lt-LT"/>
        </w:rPr>
        <w:t xml:space="preserve"> viešųjų pirkimų planavimo, pasirengimo jiems, viešųjų pirkimų atlikimo ar pagalbinės viešųjų pirkimų veiklos;</w:t>
      </w:r>
    </w:p>
    <w:p w14:paraId="33E28274" w14:textId="7DF64726" w:rsidR="00822467" w:rsidRPr="00C15AFD" w:rsidRDefault="00822467" w:rsidP="00822467">
      <w:pPr>
        <w:pStyle w:val="ListParagraph"/>
        <w:numPr>
          <w:ilvl w:val="2"/>
          <w:numId w:val="26"/>
        </w:numPr>
        <w:spacing w:line="360" w:lineRule="auto"/>
        <w:jc w:val="both"/>
        <w:rPr>
          <w:rFonts w:ascii="Times New Roman" w:hAnsi="Times New Roman"/>
          <w:lang w:val="lt-LT"/>
        </w:rPr>
      </w:pPr>
      <w:r w:rsidRPr="00C15AFD">
        <w:rPr>
          <w:rFonts w:ascii="Times New Roman" w:hAnsi="Times New Roman"/>
          <w:lang w:val="lt-LT"/>
        </w:rPr>
        <w:t>bet kokį Oficialų tyrimą (išorinį), pradėtą prieš Draudėją</w:t>
      </w:r>
      <w:r w:rsidR="001302BD" w:rsidRPr="00C15AFD">
        <w:rPr>
          <w:rFonts w:ascii="Times New Roman" w:hAnsi="Times New Roman"/>
        </w:rPr>
        <w:t xml:space="preserve"> </w:t>
      </w:r>
      <w:r w:rsidR="001302BD" w:rsidRPr="00C15AFD">
        <w:rPr>
          <w:rFonts w:ascii="Times New Roman" w:hAnsi="Times New Roman"/>
          <w:lang w:val="lt-LT"/>
        </w:rPr>
        <w:t>ir</w:t>
      </w:r>
      <w:r w:rsidR="00B479BD" w:rsidRPr="00C15AFD">
        <w:rPr>
          <w:rFonts w:ascii="Times New Roman" w:hAnsi="Times New Roman"/>
          <w:lang w:val="lt-LT"/>
        </w:rPr>
        <w:t xml:space="preserve"> (</w:t>
      </w:r>
      <w:r w:rsidR="001302BD" w:rsidRPr="00C15AFD">
        <w:rPr>
          <w:rFonts w:ascii="Times New Roman" w:hAnsi="Times New Roman"/>
          <w:lang w:val="lt-LT"/>
        </w:rPr>
        <w:t>ar</w:t>
      </w:r>
      <w:r w:rsidR="00B479BD" w:rsidRPr="00C15AFD">
        <w:rPr>
          <w:rFonts w:ascii="Times New Roman" w:hAnsi="Times New Roman"/>
          <w:lang w:val="lt-LT"/>
        </w:rPr>
        <w:t>)</w:t>
      </w:r>
      <w:r w:rsidR="001302BD" w:rsidRPr="00C15AFD">
        <w:rPr>
          <w:rFonts w:ascii="Times New Roman" w:hAnsi="Times New Roman"/>
          <w:lang w:val="lt-LT"/>
        </w:rPr>
        <w:t xml:space="preserve"> jo darbuotoją</w:t>
      </w:r>
      <w:r w:rsidRPr="00C15AFD">
        <w:rPr>
          <w:rFonts w:ascii="Times New Roman" w:hAnsi="Times New Roman"/>
          <w:lang w:val="lt-LT"/>
        </w:rPr>
        <w:t xml:space="preserve"> dėl Draudėjo</w:t>
      </w:r>
      <w:r w:rsidR="001302BD" w:rsidRPr="00C15AFD">
        <w:rPr>
          <w:rFonts w:ascii="Times New Roman" w:hAnsi="Times New Roman"/>
        </w:rPr>
        <w:t xml:space="preserve"> </w:t>
      </w:r>
      <w:r w:rsidR="001302BD" w:rsidRPr="00C15AFD">
        <w:rPr>
          <w:rFonts w:ascii="Times New Roman" w:hAnsi="Times New Roman"/>
          <w:lang w:val="lt-LT"/>
        </w:rPr>
        <w:t>ir</w:t>
      </w:r>
      <w:r w:rsidR="00B479BD" w:rsidRPr="00C15AFD">
        <w:rPr>
          <w:rFonts w:ascii="Times New Roman" w:hAnsi="Times New Roman"/>
          <w:lang w:val="lt-LT"/>
        </w:rPr>
        <w:t xml:space="preserve"> (</w:t>
      </w:r>
      <w:r w:rsidR="001302BD" w:rsidRPr="00C15AFD">
        <w:rPr>
          <w:rFonts w:ascii="Times New Roman" w:hAnsi="Times New Roman"/>
          <w:lang w:val="lt-LT"/>
        </w:rPr>
        <w:t>ar</w:t>
      </w:r>
      <w:r w:rsidR="00B479BD" w:rsidRPr="00C15AFD">
        <w:rPr>
          <w:rFonts w:ascii="Times New Roman" w:hAnsi="Times New Roman"/>
          <w:lang w:val="lt-LT"/>
        </w:rPr>
        <w:t>)</w:t>
      </w:r>
      <w:r w:rsidR="001302BD" w:rsidRPr="00C15AFD">
        <w:rPr>
          <w:rFonts w:ascii="Times New Roman" w:hAnsi="Times New Roman"/>
          <w:lang w:val="lt-LT"/>
        </w:rPr>
        <w:t xml:space="preserve"> jo darbuotoj</w:t>
      </w:r>
      <w:r w:rsidR="00B479BD" w:rsidRPr="00C15AFD">
        <w:rPr>
          <w:rFonts w:ascii="Times New Roman" w:hAnsi="Times New Roman"/>
          <w:lang w:val="lt-LT"/>
        </w:rPr>
        <w:t>ų</w:t>
      </w:r>
      <w:r w:rsidRPr="00C15AFD">
        <w:rPr>
          <w:rFonts w:ascii="Times New Roman" w:hAnsi="Times New Roman"/>
          <w:lang w:val="lt-LT"/>
        </w:rPr>
        <w:t xml:space="preserve"> viešųjų pirkimų planavimo, pasirengimo jiems, viešųjų pirkimų atlikimo ar pagalbinės viešųjų pirkimų veiklos.</w:t>
      </w:r>
    </w:p>
    <w:p w14:paraId="13B35D55" w14:textId="7092E451" w:rsidR="00822467" w:rsidRPr="00C15AFD" w:rsidRDefault="00822467" w:rsidP="00822467">
      <w:pPr>
        <w:pStyle w:val="ListParagraph"/>
        <w:numPr>
          <w:ilvl w:val="1"/>
          <w:numId w:val="26"/>
        </w:numPr>
        <w:spacing w:line="360" w:lineRule="auto"/>
        <w:jc w:val="both"/>
        <w:rPr>
          <w:rFonts w:ascii="Times New Roman" w:hAnsi="Times New Roman"/>
          <w:lang w:val="lt-LT"/>
        </w:rPr>
      </w:pPr>
      <w:r w:rsidRPr="00C15AFD">
        <w:rPr>
          <w:rFonts w:ascii="Times New Roman" w:hAnsi="Times New Roman"/>
          <w:b/>
          <w:bCs/>
          <w:lang w:val="lt-LT"/>
        </w:rPr>
        <w:t xml:space="preserve">Du ar daugiau </w:t>
      </w:r>
      <w:r w:rsidR="00957B7D" w:rsidRPr="00C15AFD">
        <w:rPr>
          <w:rFonts w:ascii="Times New Roman" w:hAnsi="Times New Roman"/>
          <w:b/>
          <w:bCs/>
          <w:lang w:val="lt-LT"/>
        </w:rPr>
        <w:t>R</w:t>
      </w:r>
      <w:r w:rsidRPr="00C15AFD">
        <w:rPr>
          <w:rFonts w:ascii="Times New Roman" w:hAnsi="Times New Roman"/>
          <w:b/>
          <w:bCs/>
          <w:lang w:val="lt-LT"/>
        </w:rPr>
        <w:t>eikalavimų</w:t>
      </w:r>
      <w:r w:rsidRPr="00C15AFD">
        <w:rPr>
          <w:rFonts w:ascii="Times New Roman" w:hAnsi="Times New Roman"/>
          <w:lang w:val="lt-LT"/>
        </w:rPr>
        <w:t>, kylančių iš vieno Neteisėto veiksmo ar eilės susijusių neteisėtų veiksmų, bus laikomi vienu reikalavimu. Šis vienas reikalavimas bus laikomas pirmą kartą pateiktas tada, kada bus pateiktas pirmas reikalavimas.</w:t>
      </w:r>
    </w:p>
    <w:p w14:paraId="63103A67" w14:textId="442C7E22" w:rsidR="00822467" w:rsidRPr="00C15AFD" w:rsidRDefault="00822467" w:rsidP="00822467">
      <w:pPr>
        <w:pStyle w:val="ListParagraph"/>
        <w:numPr>
          <w:ilvl w:val="1"/>
          <w:numId w:val="26"/>
        </w:numPr>
        <w:spacing w:line="360" w:lineRule="auto"/>
        <w:jc w:val="both"/>
        <w:rPr>
          <w:rFonts w:ascii="Times New Roman" w:hAnsi="Times New Roman"/>
          <w:lang w:val="lt-LT"/>
        </w:rPr>
      </w:pPr>
      <w:r w:rsidRPr="00C15AFD">
        <w:rPr>
          <w:rFonts w:ascii="Times New Roman" w:hAnsi="Times New Roman"/>
          <w:b/>
          <w:bCs/>
          <w:lang w:val="lt-LT"/>
        </w:rPr>
        <w:t>Nuostoliai</w:t>
      </w:r>
      <w:r w:rsidRPr="00C15AFD">
        <w:rPr>
          <w:rFonts w:ascii="Times New Roman" w:hAnsi="Times New Roman"/>
          <w:lang w:val="lt-LT"/>
        </w:rPr>
        <w:t xml:space="preserve"> reiškia sumą, kurią Draudėjas</w:t>
      </w:r>
      <w:r w:rsidR="00B479BD" w:rsidRPr="00C15AFD">
        <w:rPr>
          <w:rFonts w:ascii="Times New Roman" w:hAnsi="Times New Roman"/>
          <w:lang w:val="lt-LT"/>
        </w:rPr>
        <w:t xml:space="preserve"> ir (ar) jo darbuotojai</w:t>
      </w:r>
      <w:r w:rsidRPr="00C15AFD">
        <w:rPr>
          <w:rFonts w:ascii="Times New Roman" w:hAnsi="Times New Roman"/>
          <w:lang w:val="lt-LT"/>
        </w:rPr>
        <w:t xml:space="preserve"> pagal teisės aktus privalo atlyginti dėl reikalavimo, įskaitant:</w:t>
      </w:r>
    </w:p>
    <w:p w14:paraId="009D67ED" w14:textId="1092A58F" w:rsidR="00822467" w:rsidRPr="00C15AFD" w:rsidRDefault="00822467" w:rsidP="00822467">
      <w:pPr>
        <w:pStyle w:val="ListParagraph"/>
        <w:numPr>
          <w:ilvl w:val="2"/>
          <w:numId w:val="26"/>
        </w:numPr>
        <w:spacing w:line="360" w:lineRule="auto"/>
        <w:jc w:val="both"/>
        <w:rPr>
          <w:rFonts w:ascii="Times New Roman" w:hAnsi="Times New Roman"/>
          <w:lang w:val="lt-LT"/>
        </w:rPr>
      </w:pPr>
      <w:r w:rsidRPr="00C15AFD">
        <w:rPr>
          <w:rFonts w:ascii="Times New Roman" w:hAnsi="Times New Roman"/>
          <w:lang w:val="lt-LT"/>
        </w:rPr>
        <w:t xml:space="preserve"> sumas, kurias kompetentingas teismas ar ikiteisminio nagrinėjimo institucija paskyrė ir Draudėjas</w:t>
      </w:r>
      <w:r w:rsidR="00B479BD" w:rsidRPr="00C15AFD">
        <w:rPr>
          <w:rFonts w:ascii="Times New Roman" w:hAnsi="Times New Roman"/>
          <w:lang w:val="lt-LT"/>
        </w:rPr>
        <w:t xml:space="preserve"> ir (ar) jo darbuotojai</w:t>
      </w:r>
      <w:r w:rsidRPr="00C15AFD">
        <w:rPr>
          <w:rFonts w:ascii="Times New Roman" w:hAnsi="Times New Roman"/>
          <w:lang w:val="lt-LT"/>
        </w:rPr>
        <w:t xml:space="preserve"> privalo atlyginti dėl Reikalavimo kaip žalos atlyginimą; sumas, kurias Draudėjas</w:t>
      </w:r>
      <w:r w:rsidR="00B479BD" w:rsidRPr="00C15AFD">
        <w:rPr>
          <w:rFonts w:ascii="Times New Roman" w:hAnsi="Times New Roman"/>
          <w:lang w:val="lt-LT"/>
        </w:rPr>
        <w:t xml:space="preserve"> ir (ar) jo darbuotojai</w:t>
      </w:r>
      <w:r w:rsidRPr="00C15AFD">
        <w:rPr>
          <w:rFonts w:ascii="Times New Roman" w:hAnsi="Times New Roman"/>
          <w:lang w:val="lt-LT"/>
        </w:rPr>
        <w:t xml:space="preserve"> privalo sumokėti dėl Reikalavimo pagal taikos sutartį; ir (ar)</w:t>
      </w:r>
    </w:p>
    <w:p w14:paraId="31A88ECB" w14:textId="38150C0A" w:rsidR="00822467" w:rsidRPr="00C15AFD" w:rsidRDefault="00822467" w:rsidP="00822467">
      <w:pPr>
        <w:pStyle w:val="ListParagraph"/>
        <w:numPr>
          <w:ilvl w:val="2"/>
          <w:numId w:val="26"/>
        </w:numPr>
        <w:spacing w:line="360" w:lineRule="auto"/>
        <w:jc w:val="both"/>
        <w:rPr>
          <w:rFonts w:ascii="Times New Roman" w:hAnsi="Times New Roman"/>
          <w:lang w:val="lt-LT"/>
        </w:rPr>
      </w:pPr>
      <w:r w:rsidRPr="00C15AFD">
        <w:rPr>
          <w:rFonts w:ascii="Times New Roman" w:hAnsi="Times New Roman"/>
          <w:lang w:val="lt-LT"/>
        </w:rPr>
        <w:t>Bylinėjimosi išlaidas; ir (ar)</w:t>
      </w:r>
    </w:p>
    <w:p w14:paraId="2A7AD538" w14:textId="1A7BA6F0" w:rsidR="00822467" w:rsidRPr="00C15AFD" w:rsidRDefault="00822467" w:rsidP="00822467">
      <w:pPr>
        <w:pStyle w:val="ListParagraph"/>
        <w:numPr>
          <w:ilvl w:val="2"/>
          <w:numId w:val="26"/>
        </w:numPr>
        <w:spacing w:line="360" w:lineRule="auto"/>
        <w:jc w:val="both"/>
        <w:rPr>
          <w:rFonts w:ascii="Times New Roman" w:hAnsi="Times New Roman"/>
          <w:lang w:val="lt-LT"/>
        </w:rPr>
      </w:pPr>
      <w:r w:rsidRPr="00C15AFD">
        <w:rPr>
          <w:rFonts w:ascii="Times New Roman" w:hAnsi="Times New Roman"/>
          <w:lang w:val="lt-LT"/>
        </w:rPr>
        <w:t>priteistas sumokėti palūkanas, susikaupusias iki sprendimo priėmimo ir po sprendimo priėmimo; ir (ar)</w:t>
      </w:r>
    </w:p>
    <w:p w14:paraId="455291A9" w14:textId="28007903" w:rsidR="00822467" w:rsidRPr="00C15AFD" w:rsidRDefault="00822467" w:rsidP="00822467">
      <w:pPr>
        <w:pStyle w:val="ListParagraph"/>
        <w:numPr>
          <w:ilvl w:val="2"/>
          <w:numId w:val="26"/>
        </w:numPr>
        <w:spacing w:line="360" w:lineRule="auto"/>
        <w:jc w:val="both"/>
        <w:rPr>
          <w:rFonts w:ascii="Times New Roman" w:hAnsi="Times New Roman"/>
          <w:lang w:val="lt-LT"/>
        </w:rPr>
      </w:pPr>
      <w:r w:rsidRPr="00C15AFD">
        <w:rPr>
          <w:rFonts w:ascii="Times New Roman" w:hAnsi="Times New Roman"/>
          <w:lang w:val="lt-LT"/>
        </w:rPr>
        <w:t>baudas ir (ar) pinigines sankcijas, jeigu jos paskirtos Draudėjui ir</w:t>
      </w:r>
      <w:r w:rsidR="00B479BD" w:rsidRPr="00C15AFD">
        <w:rPr>
          <w:rFonts w:ascii="Times New Roman" w:hAnsi="Times New Roman"/>
          <w:lang w:val="lt-LT"/>
        </w:rPr>
        <w:t xml:space="preserve"> (</w:t>
      </w:r>
      <w:r w:rsidRPr="00C15AFD">
        <w:rPr>
          <w:rFonts w:ascii="Times New Roman" w:hAnsi="Times New Roman"/>
          <w:lang w:val="lt-LT"/>
        </w:rPr>
        <w:t>ar</w:t>
      </w:r>
      <w:r w:rsidR="00B479BD" w:rsidRPr="00C15AFD">
        <w:rPr>
          <w:rFonts w:ascii="Times New Roman" w:hAnsi="Times New Roman"/>
          <w:lang w:val="lt-LT"/>
        </w:rPr>
        <w:t>)</w:t>
      </w:r>
      <w:r w:rsidRPr="00C15AFD">
        <w:rPr>
          <w:rFonts w:ascii="Times New Roman" w:hAnsi="Times New Roman"/>
          <w:lang w:val="lt-LT"/>
        </w:rPr>
        <w:t xml:space="preserve"> jo darbuotoj</w:t>
      </w:r>
      <w:r w:rsidR="00B479BD" w:rsidRPr="00C15AFD">
        <w:rPr>
          <w:rFonts w:ascii="Times New Roman" w:hAnsi="Times New Roman"/>
          <w:lang w:val="lt-LT"/>
        </w:rPr>
        <w:t>ams</w:t>
      </w:r>
      <w:r w:rsidRPr="00C15AFD">
        <w:rPr>
          <w:rFonts w:ascii="Times New Roman" w:hAnsi="Times New Roman"/>
          <w:lang w:val="lt-LT"/>
        </w:rPr>
        <w:t xml:space="preserve"> ir susijusios su Draudėjo ir (ar) jo darbuotoj</w:t>
      </w:r>
      <w:r w:rsidR="00B479BD" w:rsidRPr="00C15AFD">
        <w:rPr>
          <w:rFonts w:ascii="Times New Roman" w:hAnsi="Times New Roman"/>
          <w:lang w:val="lt-LT"/>
        </w:rPr>
        <w:t>ų</w:t>
      </w:r>
      <w:r w:rsidRPr="00C15AFD">
        <w:rPr>
          <w:rFonts w:ascii="Times New Roman" w:hAnsi="Times New Roman"/>
          <w:lang w:val="lt-LT"/>
        </w:rPr>
        <w:t xml:space="preserve"> viešųjų pirkimų planavimu, pasirengimu jiems, viešųjų pirkimų atlikimu ar pagalbine viešųjų pirkimų veikla; ir (ar)</w:t>
      </w:r>
    </w:p>
    <w:p w14:paraId="0BAAC718" w14:textId="26DB1F17" w:rsidR="00822467" w:rsidRPr="00C15AFD" w:rsidRDefault="00822467" w:rsidP="00822467">
      <w:pPr>
        <w:pStyle w:val="ListParagraph"/>
        <w:numPr>
          <w:ilvl w:val="2"/>
          <w:numId w:val="26"/>
        </w:numPr>
        <w:spacing w:line="360" w:lineRule="auto"/>
        <w:jc w:val="both"/>
        <w:rPr>
          <w:rFonts w:ascii="Times New Roman" w:hAnsi="Times New Roman"/>
          <w:lang w:val="lt-LT"/>
        </w:rPr>
      </w:pPr>
      <w:r w:rsidRPr="00C15AFD">
        <w:rPr>
          <w:rFonts w:ascii="Times New Roman" w:hAnsi="Times New Roman"/>
          <w:lang w:val="lt-LT"/>
        </w:rPr>
        <w:t>Teisinio atstovavimo išlaidas.</w:t>
      </w:r>
    </w:p>
    <w:p w14:paraId="31A4927A" w14:textId="3992461D" w:rsidR="00822467" w:rsidRPr="00C15AFD" w:rsidRDefault="00822467" w:rsidP="00822467">
      <w:pPr>
        <w:pStyle w:val="ListParagraph"/>
        <w:numPr>
          <w:ilvl w:val="1"/>
          <w:numId w:val="26"/>
        </w:numPr>
        <w:spacing w:line="360" w:lineRule="auto"/>
        <w:jc w:val="both"/>
        <w:rPr>
          <w:rFonts w:ascii="Times New Roman" w:hAnsi="Times New Roman"/>
          <w:b/>
          <w:bCs/>
          <w:lang w:val="lt-LT"/>
        </w:rPr>
      </w:pPr>
      <w:r w:rsidRPr="00C15AFD">
        <w:rPr>
          <w:rFonts w:ascii="Times New Roman" w:hAnsi="Times New Roman"/>
          <w:b/>
          <w:bCs/>
          <w:lang w:val="lt-LT"/>
        </w:rPr>
        <w:t>Bylinėjimosi išlaidos:</w:t>
      </w:r>
    </w:p>
    <w:p w14:paraId="119412FD" w14:textId="38FE69A2" w:rsidR="00822467" w:rsidRPr="00C15AFD" w:rsidRDefault="00822467" w:rsidP="00822467">
      <w:pPr>
        <w:pStyle w:val="ListParagraph"/>
        <w:numPr>
          <w:ilvl w:val="2"/>
          <w:numId w:val="26"/>
        </w:numPr>
        <w:spacing w:line="360" w:lineRule="auto"/>
        <w:jc w:val="both"/>
        <w:rPr>
          <w:rFonts w:ascii="Times New Roman" w:hAnsi="Times New Roman"/>
          <w:lang w:val="lt-LT"/>
        </w:rPr>
      </w:pPr>
      <w:r w:rsidRPr="00C15AFD">
        <w:rPr>
          <w:rFonts w:ascii="Times New Roman" w:hAnsi="Times New Roman"/>
          <w:lang w:val="lt-LT"/>
        </w:rPr>
        <w:t>Su Draudiku iš anksto suderinti teisiniai ar kiti susiję profesiniai mokėjimai, susiję su reikalavimo nagrinėjimu kompetentingame teisme nepriklausomai nuo teismo proceso baigties ar reikalavimo tenkinimo. Bylinėjimosi išlaidos taip pat apima žyminį mokestį.</w:t>
      </w:r>
    </w:p>
    <w:p w14:paraId="0AF182CE" w14:textId="6E7D3619" w:rsidR="00822467" w:rsidRPr="00C15AFD" w:rsidRDefault="00822467" w:rsidP="00267C1A">
      <w:pPr>
        <w:pStyle w:val="ListParagraph"/>
        <w:numPr>
          <w:ilvl w:val="1"/>
          <w:numId w:val="26"/>
        </w:numPr>
        <w:spacing w:line="360" w:lineRule="auto"/>
        <w:jc w:val="both"/>
        <w:rPr>
          <w:rFonts w:ascii="Times New Roman" w:hAnsi="Times New Roman"/>
          <w:lang w:val="lt-LT"/>
        </w:rPr>
      </w:pPr>
      <w:r w:rsidRPr="00C15AFD">
        <w:rPr>
          <w:rFonts w:ascii="Times New Roman" w:hAnsi="Times New Roman"/>
          <w:b/>
          <w:bCs/>
          <w:lang w:val="lt-LT"/>
        </w:rPr>
        <w:lastRenderedPageBreak/>
        <w:t>Neteisėtas veiksmas:</w:t>
      </w:r>
      <w:r w:rsidRPr="00C15AFD">
        <w:rPr>
          <w:rFonts w:ascii="Times New Roman" w:hAnsi="Times New Roman"/>
          <w:lang w:val="lt-LT"/>
        </w:rPr>
        <w:t xml:space="preserve"> neteisėtas veiksmas reiškia bet kokią faktinę, tariamą ar galimą klaidą, klaidinantį pareiškimą, veikimą, neveikimą, neatsargumą (įskaitant didelį neatsargumą), pareigos pažeidimą (numatytą teisės aktais ar kitaip reglamentuotą), konfidencialumo pažeidimą, įgaliojimų viršijimą dėl Draudėjo</w:t>
      </w:r>
      <w:r w:rsidR="006A01A7" w:rsidRPr="00C15AFD">
        <w:rPr>
          <w:rFonts w:ascii="Times New Roman" w:hAnsi="Times New Roman"/>
          <w:lang w:val="lt-LT"/>
        </w:rPr>
        <w:t xml:space="preserve"> ir (ar) jo darbuotoj</w:t>
      </w:r>
      <w:r w:rsidR="00B479BD" w:rsidRPr="00C15AFD">
        <w:rPr>
          <w:rFonts w:ascii="Times New Roman" w:hAnsi="Times New Roman"/>
          <w:lang w:val="lt-LT"/>
        </w:rPr>
        <w:t>ų</w:t>
      </w:r>
      <w:r w:rsidRPr="00C15AFD">
        <w:rPr>
          <w:rFonts w:ascii="Times New Roman" w:hAnsi="Times New Roman"/>
          <w:lang w:val="lt-LT"/>
        </w:rPr>
        <w:t xml:space="preserve"> viešųjų pirkimų planavimo, pasirengimo jiems, viešųjų pirkimų atlikimo ar pagalbinės viešųjų pirkimų veiklos.</w:t>
      </w:r>
    </w:p>
    <w:p w14:paraId="56990F0F" w14:textId="7CCC0617" w:rsidR="00822467" w:rsidRPr="00C15AFD" w:rsidRDefault="006A01A7" w:rsidP="00267C1A">
      <w:pPr>
        <w:pStyle w:val="ListParagraph"/>
        <w:numPr>
          <w:ilvl w:val="1"/>
          <w:numId w:val="26"/>
        </w:numPr>
        <w:spacing w:line="360" w:lineRule="auto"/>
        <w:jc w:val="both"/>
        <w:rPr>
          <w:rFonts w:ascii="Times New Roman" w:hAnsi="Times New Roman"/>
          <w:lang w:val="lt-LT"/>
        </w:rPr>
      </w:pPr>
      <w:r w:rsidRPr="00C15AFD">
        <w:rPr>
          <w:rFonts w:ascii="Times New Roman" w:hAnsi="Times New Roman"/>
          <w:b/>
          <w:bCs/>
          <w:lang w:val="lt-LT"/>
        </w:rPr>
        <w:t>O</w:t>
      </w:r>
      <w:r w:rsidR="00822467" w:rsidRPr="00C15AFD">
        <w:rPr>
          <w:rFonts w:ascii="Times New Roman" w:hAnsi="Times New Roman"/>
          <w:b/>
          <w:bCs/>
          <w:lang w:val="lt-LT"/>
        </w:rPr>
        <w:t>ficialus tyrimas:</w:t>
      </w:r>
      <w:r w:rsidRPr="00C15AFD">
        <w:rPr>
          <w:rFonts w:ascii="Times New Roman" w:hAnsi="Times New Roman"/>
          <w:lang w:val="lt-LT"/>
        </w:rPr>
        <w:t xml:space="preserve"> D</w:t>
      </w:r>
      <w:r w:rsidR="00822467" w:rsidRPr="00C15AFD">
        <w:rPr>
          <w:rFonts w:ascii="Times New Roman" w:hAnsi="Times New Roman"/>
          <w:lang w:val="lt-LT"/>
        </w:rPr>
        <w:t xml:space="preserve">raudėjo </w:t>
      </w:r>
      <w:r w:rsidR="00B479BD" w:rsidRPr="00C15AFD">
        <w:rPr>
          <w:rFonts w:ascii="Times New Roman" w:hAnsi="Times New Roman"/>
          <w:lang w:val="lt-LT"/>
        </w:rPr>
        <w:t xml:space="preserve">ir (ar) jo darbuotojų </w:t>
      </w:r>
      <w:r w:rsidR="00822467" w:rsidRPr="00C15AFD">
        <w:rPr>
          <w:rFonts w:ascii="Times New Roman" w:hAnsi="Times New Roman"/>
          <w:lang w:val="lt-LT"/>
        </w:rPr>
        <w:t>veiklos (viešųjų pirkimų planavimo, pasirengimo jiems, viešųjų pirkimų atlikimo ar pagalbinės viešųjų pirkimų veiklos) oficialus tyrimas ar nagrinėjimas, kurį atlieka kompetentingos valstybės ar vietos valdžios institucijų ar įstaigų įgalioti organai (pareigūnai), ir kuris pradėtas poliso galiojimo laikotarpiu.</w:t>
      </w:r>
    </w:p>
    <w:p w14:paraId="08BAD7DA" w14:textId="6DBF7076" w:rsidR="00822467" w:rsidRPr="00C15AFD" w:rsidRDefault="00822467" w:rsidP="00267C1A">
      <w:pPr>
        <w:pStyle w:val="ListParagraph"/>
        <w:numPr>
          <w:ilvl w:val="1"/>
          <w:numId w:val="26"/>
        </w:numPr>
        <w:spacing w:line="360" w:lineRule="auto"/>
        <w:jc w:val="both"/>
        <w:rPr>
          <w:rFonts w:ascii="Times New Roman" w:hAnsi="Times New Roman"/>
          <w:lang w:val="lt-LT"/>
        </w:rPr>
      </w:pPr>
      <w:r w:rsidRPr="00C15AFD">
        <w:rPr>
          <w:rFonts w:ascii="Times New Roman" w:hAnsi="Times New Roman"/>
          <w:b/>
          <w:bCs/>
          <w:lang w:val="lt-LT"/>
        </w:rPr>
        <w:t>Teisinio atstovavimo išlaidos:</w:t>
      </w:r>
      <w:r w:rsidR="006A01A7" w:rsidRPr="00C15AFD">
        <w:rPr>
          <w:rFonts w:ascii="Times New Roman" w:hAnsi="Times New Roman"/>
          <w:lang w:val="lt-LT"/>
        </w:rPr>
        <w:t xml:space="preserve"> p</w:t>
      </w:r>
      <w:r w:rsidRPr="00C15AFD">
        <w:rPr>
          <w:rFonts w:ascii="Times New Roman" w:hAnsi="Times New Roman"/>
          <w:lang w:val="lt-LT"/>
        </w:rPr>
        <w:t>agrįsti ir būtini bei su Draudiku iš anksto suderinti teisiniai ir kiti susiję profesiniai mokėjimai, honorarai, kuriuos Draudėjas</w:t>
      </w:r>
      <w:r w:rsidR="00B479BD" w:rsidRPr="00C15AFD">
        <w:rPr>
          <w:rFonts w:ascii="Times New Roman" w:hAnsi="Times New Roman"/>
          <w:lang w:val="lt-LT"/>
        </w:rPr>
        <w:t xml:space="preserve"> ir (ar) jo darbuotojai</w:t>
      </w:r>
      <w:r w:rsidRPr="00C15AFD">
        <w:rPr>
          <w:rFonts w:ascii="Times New Roman" w:hAnsi="Times New Roman"/>
          <w:lang w:val="lt-LT"/>
        </w:rPr>
        <w:t xml:space="preserve"> patiria jį atstovaujant </w:t>
      </w:r>
      <w:r w:rsidR="006A01A7" w:rsidRPr="00C15AFD">
        <w:rPr>
          <w:rFonts w:ascii="Times New Roman" w:hAnsi="Times New Roman"/>
          <w:lang w:val="lt-LT"/>
        </w:rPr>
        <w:t>o</w:t>
      </w:r>
      <w:r w:rsidRPr="00C15AFD">
        <w:rPr>
          <w:rFonts w:ascii="Times New Roman" w:hAnsi="Times New Roman"/>
          <w:lang w:val="lt-LT"/>
        </w:rPr>
        <w:t xml:space="preserve">ficialaus tyrimo metu. Teisinio atstovavimo išlaidos taip pat apima pagrįstus bei su Draudiku iš anksto suderintus ir Draudiko patvirtintus mokėjimus ir sąnaudas, susijusius su </w:t>
      </w:r>
      <w:r w:rsidR="006A01A7" w:rsidRPr="00C15AFD">
        <w:rPr>
          <w:rFonts w:ascii="Times New Roman" w:hAnsi="Times New Roman"/>
          <w:lang w:val="lt-LT"/>
        </w:rPr>
        <w:t>o</w:t>
      </w:r>
      <w:r w:rsidRPr="00C15AFD">
        <w:rPr>
          <w:rFonts w:ascii="Times New Roman" w:hAnsi="Times New Roman"/>
          <w:lang w:val="lt-LT"/>
        </w:rPr>
        <w:t xml:space="preserve">ficialaus tyrimo nagrinėjimu kompetentingoje ikiteisminio nagrinėjimo institucijoje ar kompetentingame teisme nepriklausomai nuo teismo proceso ar ikiteisminio nagrinėjimo procedūrų baigties ar </w:t>
      </w:r>
      <w:r w:rsidR="006A01A7" w:rsidRPr="00C15AFD">
        <w:rPr>
          <w:rFonts w:ascii="Times New Roman" w:hAnsi="Times New Roman"/>
          <w:lang w:val="lt-LT"/>
        </w:rPr>
        <w:t>o</w:t>
      </w:r>
      <w:r w:rsidRPr="00C15AFD">
        <w:rPr>
          <w:rFonts w:ascii="Times New Roman" w:hAnsi="Times New Roman"/>
          <w:lang w:val="lt-LT"/>
        </w:rPr>
        <w:t>ficialaus tyrimo baigties.</w:t>
      </w:r>
    </w:p>
    <w:p w14:paraId="10769205" w14:textId="77777777" w:rsidR="00B479BD" w:rsidRPr="00C15AFD" w:rsidRDefault="00B479BD" w:rsidP="00B479BD">
      <w:pPr>
        <w:spacing w:line="360" w:lineRule="auto"/>
        <w:ind w:left="360"/>
        <w:jc w:val="both"/>
        <w:rPr>
          <w:rFonts w:ascii="Times New Roman" w:hAnsi="Times New Roman"/>
          <w:lang w:val="lt-LT"/>
        </w:rPr>
      </w:pPr>
    </w:p>
    <w:p w14:paraId="3F6BA938" w14:textId="77777777" w:rsidR="00AB254E" w:rsidRPr="00C15AFD" w:rsidRDefault="00AB254E" w:rsidP="00AB254E">
      <w:pPr>
        <w:pStyle w:val="ListParagraph"/>
        <w:numPr>
          <w:ilvl w:val="0"/>
          <w:numId w:val="10"/>
        </w:numPr>
        <w:spacing w:line="360" w:lineRule="auto"/>
        <w:jc w:val="both"/>
        <w:rPr>
          <w:rFonts w:ascii="Times New Roman" w:hAnsi="Times New Roman"/>
          <w:b/>
          <w:bCs/>
          <w:lang w:val="lt-LT"/>
        </w:rPr>
      </w:pPr>
      <w:commentRangeStart w:id="2"/>
      <w:r w:rsidRPr="00C15AFD">
        <w:rPr>
          <w:rFonts w:ascii="Times New Roman" w:hAnsi="Times New Roman"/>
          <w:b/>
          <w:bCs/>
          <w:lang w:val="lt-LT"/>
        </w:rPr>
        <w:t>PAPILDOMOS SĄLYGOS TAIKOMOS TECHNINEI SPECIFIKACIJAI ( VISOMS DALIMS)</w:t>
      </w:r>
      <w:commentRangeEnd w:id="2"/>
      <w:r w:rsidR="00476A33" w:rsidRPr="00C15AFD">
        <w:rPr>
          <w:rStyle w:val="CommentReference"/>
          <w:rFonts w:ascii="Times New Roman" w:hAnsi="Times New Roman"/>
          <w:b/>
          <w:bCs/>
          <w:sz w:val="22"/>
          <w:szCs w:val="24"/>
          <w:lang w:val="lt-LT"/>
        </w:rPr>
        <w:commentReference w:id="2"/>
      </w:r>
    </w:p>
    <w:p w14:paraId="634D5052" w14:textId="77777777" w:rsidR="00B802C0" w:rsidRPr="00C15AFD" w:rsidRDefault="00B802C0" w:rsidP="00B802C0">
      <w:pPr>
        <w:spacing w:line="360" w:lineRule="auto"/>
        <w:rPr>
          <w:rFonts w:ascii="Times New Roman" w:hAnsi="Times New Roman"/>
          <w:b/>
          <w:bCs/>
          <w:lang w:val="lt-LT"/>
        </w:rPr>
      </w:pPr>
    </w:p>
    <w:p w14:paraId="19E6860E" w14:textId="0C26D76F" w:rsidR="00260E68" w:rsidRPr="00C15AFD" w:rsidRDefault="00260E68" w:rsidP="00260E68">
      <w:pPr>
        <w:pStyle w:val="ListParagraph"/>
        <w:numPr>
          <w:ilvl w:val="0"/>
          <w:numId w:val="27"/>
        </w:numPr>
        <w:spacing w:line="360" w:lineRule="auto"/>
        <w:rPr>
          <w:rFonts w:ascii="Times New Roman" w:hAnsi="Times New Roman"/>
          <w:lang w:val="lt-LT"/>
        </w:rPr>
      </w:pPr>
      <w:r w:rsidRPr="00C15AFD">
        <w:rPr>
          <w:rFonts w:ascii="Times New Roman" w:hAnsi="Times New Roman"/>
          <w:b/>
          <w:bCs/>
          <w:lang w:val="lt-LT"/>
        </w:rPr>
        <w:t xml:space="preserve">Draudimo taisyklių taikymas. </w:t>
      </w:r>
      <w:r w:rsidRPr="00C15AFD">
        <w:rPr>
          <w:rFonts w:ascii="Times New Roman" w:hAnsi="Times New Roman"/>
          <w:lang w:val="lt-LT"/>
        </w:rPr>
        <w:t>Esant prieštaravimams tarp šios techninės specifikacijos ir Draudiko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p w14:paraId="5946DD98" w14:textId="77777777" w:rsidR="006E241C" w:rsidRPr="00C15AFD" w:rsidRDefault="006E241C" w:rsidP="006E241C">
      <w:pPr>
        <w:pStyle w:val="ListParagraph"/>
        <w:numPr>
          <w:ilvl w:val="0"/>
          <w:numId w:val="27"/>
        </w:numPr>
        <w:spacing w:line="360" w:lineRule="auto"/>
        <w:jc w:val="both"/>
        <w:rPr>
          <w:rFonts w:ascii="Times New Roman" w:hAnsi="Times New Roman"/>
          <w:b/>
          <w:bCs/>
          <w:lang w:val="lt-LT"/>
        </w:rPr>
      </w:pPr>
      <w:r w:rsidRPr="00C15AFD">
        <w:rPr>
          <w:rFonts w:ascii="Times New Roman" w:hAnsi="Times New Roman"/>
          <w:b/>
          <w:bCs/>
          <w:lang w:val="lt-LT"/>
        </w:rPr>
        <w:t>Įvykus draudžiamajam įvykiui, Draudėjas privalo:</w:t>
      </w:r>
    </w:p>
    <w:p w14:paraId="0EAFF021" w14:textId="77777777" w:rsidR="006E241C" w:rsidRPr="00C15AFD" w:rsidRDefault="006E241C" w:rsidP="006E241C">
      <w:pPr>
        <w:pStyle w:val="ListParagraph"/>
        <w:numPr>
          <w:ilvl w:val="1"/>
          <w:numId w:val="27"/>
        </w:numPr>
        <w:spacing w:line="360" w:lineRule="auto"/>
        <w:jc w:val="both"/>
        <w:rPr>
          <w:rFonts w:ascii="Times New Roman" w:hAnsi="Times New Roman"/>
          <w:lang w:val="lt-LT"/>
        </w:rPr>
      </w:pPr>
      <w:r w:rsidRPr="00C15AFD">
        <w:rPr>
          <w:rFonts w:ascii="Times New Roman" w:hAnsi="Times New Roman"/>
          <w:lang w:val="lt-LT"/>
        </w:rPr>
        <w:t>per 5 darbo dienas raštu informuoti Draudiką apie kiekvieną Reikalavimą, kuris gali būti pripažintas draudžiamuoju įvykiu, išskyrus tuos atvejus, kai jis negalėjo žinoti apie tokį Reikalavimą ar buvo sutarta su Draudiku kitaip;</w:t>
      </w:r>
    </w:p>
    <w:p w14:paraId="0E9BE8A6" w14:textId="77777777" w:rsidR="006E241C" w:rsidRPr="00C15AFD" w:rsidRDefault="006E241C" w:rsidP="006E241C">
      <w:pPr>
        <w:pStyle w:val="ListParagraph"/>
        <w:numPr>
          <w:ilvl w:val="1"/>
          <w:numId w:val="27"/>
        </w:numPr>
        <w:spacing w:line="360" w:lineRule="auto"/>
        <w:jc w:val="both"/>
        <w:rPr>
          <w:rFonts w:ascii="Times New Roman" w:hAnsi="Times New Roman"/>
          <w:lang w:val="lt-LT"/>
        </w:rPr>
      </w:pPr>
      <w:r w:rsidRPr="00C15AFD">
        <w:rPr>
          <w:rFonts w:ascii="Times New Roman" w:hAnsi="Times New Roman"/>
          <w:lang w:val="lt-LT"/>
        </w:rPr>
        <w:t>atsižvelgdamas į Draudiko nurodymus, pagal galimybes stengtis, kad būtų užkirstas kelias žalai arba ji būtų sumažinta ir daryti viską, kas padėtų išaiškinti įvykio priežastis ir aplinkybes;</w:t>
      </w:r>
    </w:p>
    <w:p w14:paraId="0E38E6CC" w14:textId="00BDA954" w:rsidR="006E241C" w:rsidRPr="00C15AFD" w:rsidRDefault="006E241C" w:rsidP="006E241C">
      <w:pPr>
        <w:pStyle w:val="ListParagraph"/>
        <w:numPr>
          <w:ilvl w:val="1"/>
          <w:numId w:val="27"/>
        </w:numPr>
        <w:spacing w:line="360" w:lineRule="auto"/>
        <w:jc w:val="both"/>
        <w:rPr>
          <w:rFonts w:ascii="Times New Roman" w:hAnsi="Times New Roman"/>
          <w:lang w:val="lt-LT"/>
        </w:rPr>
      </w:pPr>
      <w:r w:rsidRPr="00C15AFD">
        <w:rPr>
          <w:rFonts w:ascii="Times New Roman" w:hAnsi="Times New Roman"/>
          <w:lang w:val="lt-LT"/>
        </w:rPr>
        <w:t>suderinti su Draudiku tolimesnius veiksmus Reikalavimo nagrinėjimui ir sureguliavimui;</w:t>
      </w:r>
    </w:p>
    <w:p w14:paraId="37FAE651" w14:textId="77777777" w:rsidR="006E241C" w:rsidRPr="00C15AFD" w:rsidRDefault="006E241C" w:rsidP="00F61531">
      <w:pPr>
        <w:pStyle w:val="ListParagraph"/>
        <w:numPr>
          <w:ilvl w:val="1"/>
          <w:numId w:val="27"/>
        </w:numPr>
        <w:spacing w:line="360" w:lineRule="auto"/>
        <w:jc w:val="both"/>
        <w:rPr>
          <w:rFonts w:ascii="Times New Roman" w:hAnsi="Times New Roman"/>
          <w:lang w:val="lt-LT"/>
        </w:rPr>
      </w:pPr>
      <w:r w:rsidRPr="00C15AFD">
        <w:rPr>
          <w:rFonts w:ascii="Times New Roman" w:hAnsi="Times New Roman"/>
          <w:lang w:val="lt-LT"/>
        </w:rPr>
        <w:lastRenderedPageBreak/>
        <w:t>Draudikui pageidaujant, Draudėjas gali perleisti jam bylos dėl tokio ieškinio vedimą, suteikti įgaliojimus Draudiko paskirtam ar nurodytam advokatui (atstovui) ir pateikti Draudikui visus reikalingus paaiškinimus;</w:t>
      </w:r>
    </w:p>
    <w:p w14:paraId="2F6292D5" w14:textId="77777777" w:rsidR="006E241C" w:rsidRPr="00C15AFD" w:rsidRDefault="006E241C" w:rsidP="00F61531">
      <w:pPr>
        <w:pStyle w:val="ListParagraph"/>
        <w:numPr>
          <w:ilvl w:val="1"/>
          <w:numId w:val="27"/>
        </w:numPr>
        <w:spacing w:line="360" w:lineRule="auto"/>
        <w:jc w:val="both"/>
        <w:rPr>
          <w:rFonts w:ascii="Times New Roman" w:hAnsi="Times New Roman"/>
          <w:lang w:val="lt-LT"/>
        </w:rPr>
      </w:pPr>
      <w:r w:rsidRPr="00C15AFD">
        <w:rPr>
          <w:rFonts w:ascii="Times New Roman" w:hAnsi="Times New Roman"/>
          <w:lang w:val="lt-LT"/>
        </w:rPr>
        <w:t xml:space="preserve">Draudėjas įsipareigoja nepatirti Bylinėjimosi išlaidų, neprisiimti atsakomybės, neatsisakyti jokios išieškojimo teisės ar nagrinėti bet kokį Reikalavimą be išankstinio raštiško Draudiko sutikimo, kuris nebus nepagrįstai vilkinamas; </w:t>
      </w:r>
    </w:p>
    <w:p w14:paraId="73A7D44F" w14:textId="77777777" w:rsidR="006E241C" w:rsidRPr="00C15AFD" w:rsidRDefault="006E241C" w:rsidP="00F61531">
      <w:pPr>
        <w:pStyle w:val="ListParagraph"/>
        <w:numPr>
          <w:ilvl w:val="1"/>
          <w:numId w:val="27"/>
        </w:numPr>
        <w:spacing w:line="360" w:lineRule="auto"/>
        <w:jc w:val="both"/>
        <w:rPr>
          <w:rFonts w:ascii="Times New Roman" w:hAnsi="Times New Roman"/>
          <w:lang w:val="lt-LT"/>
        </w:rPr>
      </w:pPr>
      <w:r w:rsidRPr="00C15AFD">
        <w:rPr>
          <w:rFonts w:ascii="Times New Roman" w:hAnsi="Times New Roman"/>
          <w:lang w:val="lt-LT"/>
        </w:rPr>
        <w:t>tuo atveju, jei Draudėjas nevykdo aukščiau numatytų pareigų, Draudikas turi teisę atsisakyti mokėti draudimo išmoką arba ją sumažinti.</w:t>
      </w:r>
    </w:p>
    <w:p w14:paraId="6A3F295A" w14:textId="3324D23F" w:rsidR="00B802C0" w:rsidRPr="00C15AFD" w:rsidRDefault="00CC723E" w:rsidP="00260E68">
      <w:pPr>
        <w:pStyle w:val="ListParagraph"/>
        <w:numPr>
          <w:ilvl w:val="0"/>
          <w:numId w:val="27"/>
        </w:numPr>
        <w:spacing w:line="360" w:lineRule="auto"/>
        <w:jc w:val="both"/>
        <w:rPr>
          <w:rFonts w:ascii="Times New Roman" w:hAnsi="Times New Roman"/>
          <w:lang w:val="lt-LT"/>
        </w:rPr>
      </w:pPr>
      <w:r w:rsidRPr="00C15AFD">
        <w:rPr>
          <w:rFonts w:ascii="Times New Roman" w:hAnsi="Times New Roman"/>
          <w:lang w:val="lt-LT"/>
        </w:rPr>
        <w:t>Įvykus draudiminiam įvykiui, draudimo išmoka turi būti išmokėta Draudėjui per 20 (dvidešimt) darbo dienų po dokumentų pateikimo Draudikui dienos.</w:t>
      </w:r>
    </w:p>
    <w:p w14:paraId="2E5B784D" w14:textId="5CDA8FC7" w:rsidR="00215726" w:rsidRPr="00C15AFD" w:rsidRDefault="00006FB5" w:rsidP="00006FB5">
      <w:pPr>
        <w:pStyle w:val="ListParagraph"/>
        <w:numPr>
          <w:ilvl w:val="0"/>
          <w:numId w:val="27"/>
        </w:numPr>
        <w:spacing w:line="360" w:lineRule="auto"/>
        <w:ind w:left="360"/>
        <w:jc w:val="both"/>
        <w:rPr>
          <w:rFonts w:ascii="Times New Roman" w:hAnsi="Times New Roman"/>
          <w:lang w:val="lt-LT"/>
        </w:rPr>
      </w:pPr>
      <w:r w:rsidRPr="00C15AFD">
        <w:rPr>
          <w:rFonts w:ascii="Times New Roman" w:hAnsi="Times New Roman"/>
          <w:lang w:val="lt-LT"/>
        </w:rPr>
        <w:t xml:space="preserve">Paslaugos yra perkamos ir sutartis sudaroma tarpininkaujant draudimo brokeriui </w:t>
      </w:r>
      <w:r w:rsidR="00BA04CE" w:rsidRPr="00C15AFD">
        <w:rPr>
          <w:rFonts w:ascii="Times New Roman" w:hAnsi="Times New Roman"/>
          <w:lang w:val="lt-LT"/>
        </w:rPr>
        <w:t>GrECo Lietuva, UADBB</w:t>
      </w:r>
      <w:r w:rsidRPr="00C15AFD">
        <w:rPr>
          <w:rFonts w:ascii="Times New Roman" w:hAnsi="Times New Roman"/>
          <w:lang w:val="lt-LT"/>
        </w:rPr>
        <w:t xml:space="preserve"> (toliau – Draudimo brokeris). Draudimo brokeris tarpininkauja sudarant draudimo sutart</w:t>
      </w:r>
      <w:r w:rsidR="00BA04CE" w:rsidRPr="00C15AFD">
        <w:rPr>
          <w:rFonts w:ascii="Times New Roman" w:hAnsi="Times New Roman"/>
          <w:lang w:val="lt-LT"/>
        </w:rPr>
        <w:t>is</w:t>
      </w:r>
      <w:r w:rsidRPr="00C15AFD">
        <w:rPr>
          <w:rFonts w:ascii="Times New Roman" w:hAnsi="Times New Roman"/>
          <w:lang w:val="lt-LT"/>
        </w:rPr>
        <w:t xml:space="preserve"> bei j</w:t>
      </w:r>
      <w:r w:rsidR="00BA04CE" w:rsidRPr="00C15AFD">
        <w:rPr>
          <w:rFonts w:ascii="Times New Roman" w:hAnsi="Times New Roman"/>
          <w:lang w:val="lt-LT"/>
        </w:rPr>
        <w:t>as</w:t>
      </w:r>
      <w:r w:rsidRPr="00C15AFD">
        <w:rPr>
          <w:rFonts w:ascii="Times New Roman" w:hAnsi="Times New Roman"/>
          <w:lang w:val="lt-LT"/>
        </w:rPr>
        <w:t xml:space="preserve"> administruojant.  </w:t>
      </w:r>
    </w:p>
    <w:sectPr w:rsidR="00215726" w:rsidRPr="00C15AFD">
      <w:headerReference w:type="even" r:id="rId15"/>
      <w:headerReference w:type="default" r:id="rId16"/>
      <w:headerReference w:type="first" r:id="rId17"/>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arkauskienė Živilė - GrECo LT" w:date="2026-04-20T09:01:00Z" w:initials="ŽB">
    <w:p w14:paraId="040AE2FB" w14:textId="77777777" w:rsidR="007E6D48" w:rsidRDefault="007E6D48" w:rsidP="007E6D48">
      <w:pPr>
        <w:pStyle w:val="CommentText"/>
      </w:pPr>
      <w:r>
        <w:rPr>
          <w:rStyle w:val="CommentReference"/>
        </w:rPr>
        <w:annotationRef/>
      </w:r>
      <w:r>
        <w:t>Rekomenduotinos draudimo sumos keliais variantais. Savo nuožiūra galite koreguoti.</w:t>
      </w:r>
    </w:p>
  </w:comment>
  <w:comment w:id="1" w:author="Barkauskienė Živilė - GrECo LT" w:date="2026-04-20T15:36:00Z" w:initials="ŽB">
    <w:p w14:paraId="7749A66B" w14:textId="77777777" w:rsidR="00F32CC7" w:rsidRDefault="00F32CC7" w:rsidP="00F32CC7">
      <w:pPr>
        <w:pStyle w:val="CommentText"/>
      </w:pPr>
      <w:r>
        <w:rPr>
          <w:rStyle w:val="CommentReference"/>
        </w:rPr>
        <w:annotationRef/>
      </w:r>
      <w:r>
        <w:t>Išskaitos dydį galite koreguotis.</w:t>
      </w:r>
    </w:p>
  </w:comment>
  <w:comment w:id="2" w:author="Barkauskienė Živilė - GrECo LT" w:date="2026-04-20T16:12:00Z" w:initials="ŽB">
    <w:p w14:paraId="066A55D4" w14:textId="77777777" w:rsidR="00476A33" w:rsidRDefault="00476A33" w:rsidP="00476A33">
      <w:pPr>
        <w:pStyle w:val="CommentText"/>
      </w:pPr>
      <w:r>
        <w:rPr>
          <w:rStyle w:val="CommentReference"/>
        </w:rPr>
        <w:annotationRef/>
      </w:r>
      <w:r>
        <w:t>Įdėjau papildomą dalį dėl techninės specifikacijos sąlygų viršenybės bei žalų administravimo proceso ir t.t.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0AE2FB" w15:done="0"/>
  <w15:commentEx w15:paraId="7749A66B" w15:done="0"/>
  <w15:commentEx w15:paraId="066A55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52BE6C" w16cex:dateUtc="2026-04-20T06:01:00Z"/>
  <w16cex:commentExtensible w16cex:durableId="1D4BC1C6" w16cex:dateUtc="2026-04-20T12:36:00Z"/>
  <w16cex:commentExtensible w16cex:durableId="13256C22" w16cex:dateUtc="2026-04-20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0AE2FB" w16cid:durableId="2E52BE6C"/>
  <w16cid:commentId w16cid:paraId="7749A66B" w16cid:durableId="1D4BC1C6"/>
  <w16cid:commentId w16cid:paraId="066A55D4" w16cid:durableId="13256C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F71BA" w14:textId="77777777" w:rsidR="00201F4C" w:rsidRDefault="00201F4C" w:rsidP="00EF36D4">
      <w:r>
        <w:separator/>
      </w:r>
    </w:p>
  </w:endnote>
  <w:endnote w:type="continuationSeparator" w:id="0">
    <w:p w14:paraId="2142E144" w14:textId="77777777" w:rsidR="00201F4C" w:rsidRDefault="00201F4C" w:rsidP="00EF3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9A385" w14:textId="77777777" w:rsidR="00201F4C" w:rsidRDefault="00201F4C" w:rsidP="00EF36D4">
      <w:r>
        <w:separator/>
      </w:r>
    </w:p>
  </w:footnote>
  <w:footnote w:type="continuationSeparator" w:id="0">
    <w:p w14:paraId="13C60C9C" w14:textId="77777777" w:rsidR="00201F4C" w:rsidRDefault="00201F4C" w:rsidP="00EF3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E93A4" w14:textId="257B65BE" w:rsidR="00EF36D4" w:rsidRDefault="00EF36D4">
    <w:pPr>
      <w:pStyle w:val="Header"/>
    </w:pPr>
    <w:r>
      <w:rPr>
        <w:noProof/>
      </w:rPr>
      <mc:AlternateContent>
        <mc:Choice Requires="wps">
          <w:drawing>
            <wp:anchor distT="0" distB="0" distL="0" distR="0" simplePos="0" relativeHeight="251658241" behindDoc="0" locked="0" layoutInCell="1" allowOverlap="1" wp14:anchorId="09FAF747" wp14:editId="7F1E5542">
              <wp:simplePos x="635" y="635"/>
              <wp:positionH relativeFrom="page">
                <wp:align>left</wp:align>
              </wp:positionH>
              <wp:positionV relativeFrom="page">
                <wp:align>top</wp:align>
              </wp:positionV>
              <wp:extent cx="2973705" cy="345440"/>
              <wp:effectExtent l="0" t="0" r="17145" b="16510"/>
              <wp:wrapNone/>
              <wp:docPr id="1802518914" name="Text Box 2" descr="Viešai neskelbtina (vidinio naudojimo) informacija">
                <a:extLst xmlns:a="http://schemas.openxmlformats.org/drawingml/2006/main">
                  <a:ext uri="{FF2B5EF4-FFF2-40B4-BE49-F238E27FC236}">
                    <a16:creationId xmlns:a16="http://schemas.microsoft.com/office/drawing/2014/main" id="{AC1BC3FF-C454-4AFD-AFBC-4C2733858792}"/>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042B54EE" w14:textId="0D65EB02" w:rsidR="00EF36D4" w:rsidRPr="00EF36D4" w:rsidRDefault="00EF36D4" w:rsidP="00EF36D4">
                          <w:pPr>
                            <w:rPr>
                              <w:rFonts w:ascii="Aptos" w:eastAsia="Aptos" w:hAnsi="Aptos" w:cs="Aptos"/>
                              <w:noProof/>
                              <w:color w:val="000000"/>
                              <w:sz w:val="20"/>
                              <w:szCs w:val="20"/>
                            </w:rPr>
                          </w:pPr>
                          <w:r w:rsidRPr="00EF36D4">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FAF747"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textbox style="mso-fit-shape-to-text:t" inset="20pt,15pt,0,0">
                <w:txbxContent>
                  <w:p w14:paraId="042B54EE" w14:textId="0D65EB02" w:rsidR="00EF36D4" w:rsidRPr="00EF36D4" w:rsidRDefault="00EF36D4" w:rsidP="00EF36D4">
                    <w:pPr>
                      <w:rPr>
                        <w:rFonts w:ascii="Aptos" w:eastAsia="Aptos" w:hAnsi="Aptos" w:cs="Aptos"/>
                        <w:noProof/>
                        <w:color w:val="000000"/>
                        <w:sz w:val="20"/>
                        <w:szCs w:val="20"/>
                      </w:rPr>
                    </w:pPr>
                    <w:r w:rsidRPr="00EF36D4">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3B53B" w14:textId="78B9D16A" w:rsidR="00EF36D4" w:rsidRDefault="00EF36D4">
    <w:pPr>
      <w:pStyle w:val="Header"/>
    </w:pPr>
    <w:r>
      <w:rPr>
        <w:noProof/>
      </w:rPr>
      <mc:AlternateContent>
        <mc:Choice Requires="wps">
          <w:drawing>
            <wp:anchor distT="0" distB="0" distL="0" distR="0" simplePos="0" relativeHeight="251658242" behindDoc="0" locked="0" layoutInCell="1" allowOverlap="1" wp14:anchorId="0BA3CF0A" wp14:editId="75F6B674">
              <wp:simplePos x="635" y="635"/>
              <wp:positionH relativeFrom="page">
                <wp:align>left</wp:align>
              </wp:positionH>
              <wp:positionV relativeFrom="page">
                <wp:align>top</wp:align>
              </wp:positionV>
              <wp:extent cx="2973705" cy="345440"/>
              <wp:effectExtent l="0" t="0" r="17145" b="16510"/>
              <wp:wrapNone/>
              <wp:docPr id="1894269401" name="Text Box 3" descr="Viešai neskelbtina (vidinio naudojimo) informacija">
                <a:extLst xmlns:a="http://schemas.openxmlformats.org/drawingml/2006/main">
                  <a:ext uri="{FF2B5EF4-FFF2-40B4-BE49-F238E27FC236}">
                    <a16:creationId xmlns:a16="http://schemas.microsoft.com/office/drawing/2014/main" id="{00A5D99E-35AA-4BDE-B8A9-0086D655CEC2}"/>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04867C1D" w14:textId="36542A5F" w:rsidR="00EF36D4" w:rsidRPr="00EF36D4" w:rsidRDefault="00EF36D4" w:rsidP="00EF36D4">
                          <w:pPr>
                            <w:rPr>
                              <w:rFonts w:ascii="Aptos" w:eastAsia="Aptos" w:hAnsi="Aptos" w:cs="Aptos"/>
                              <w:noProof/>
                              <w:color w:val="000000"/>
                              <w:sz w:val="20"/>
                              <w:szCs w:val="20"/>
                            </w:rPr>
                          </w:pPr>
                          <w:r w:rsidRPr="00EF36D4">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BA3CF0A"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34.1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filled="f" stroked="f">
              <v:textbox style="mso-fit-shape-to-text:t" inset="20pt,15pt,0,0">
                <w:txbxContent>
                  <w:p w14:paraId="04867C1D" w14:textId="36542A5F" w:rsidR="00EF36D4" w:rsidRPr="00EF36D4" w:rsidRDefault="00EF36D4" w:rsidP="00EF36D4">
                    <w:pPr>
                      <w:rPr>
                        <w:rFonts w:ascii="Aptos" w:eastAsia="Aptos" w:hAnsi="Aptos" w:cs="Aptos"/>
                        <w:noProof/>
                        <w:color w:val="000000"/>
                        <w:sz w:val="20"/>
                        <w:szCs w:val="20"/>
                      </w:rPr>
                    </w:pPr>
                    <w:r w:rsidRPr="00EF36D4">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95D07" w14:textId="111A0D14" w:rsidR="00EF36D4" w:rsidRDefault="00EF36D4">
    <w:pPr>
      <w:pStyle w:val="Header"/>
    </w:pPr>
    <w:r>
      <w:rPr>
        <w:noProof/>
      </w:rPr>
      <mc:AlternateContent>
        <mc:Choice Requires="wps">
          <w:drawing>
            <wp:anchor distT="0" distB="0" distL="0" distR="0" simplePos="0" relativeHeight="251658240" behindDoc="0" locked="0" layoutInCell="1" allowOverlap="1" wp14:anchorId="2F747D6D" wp14:editId="5146F9ED">
              <wp:simplePos x="635" y="635"/>
              <wp:positionH relativeFrom="page">
                <wp:align>left</wp:align>
              </wp:positionH>
              <wp:positionV relativeFrom="page">
                <wp:align>top</wp:align>
              </wp:positionV>
              <wp:extent cx="2973705" cy="345440"/>
              <wp:effectExtent l="0" t="0" r="17145" b="16510"/>
              <wp:wrapNone/>
              <wp:docPr id="1719099289" name="Text Box 1" descr="Viešai neskelbtina (vidinio naudojimo) informacija">
                <a:extLst xmlns:a="http://schemas.openxmlformats.org/drawingml/2006/main">
                  <a:ext uri="{FF2B5EF4-FFF2-40B4-BE49-F238E27FC236}">
                    <a16:creationId xmlns:a16="http://schemas.microsoft.com/office/drawing/2014/main" id="{1BA30DFC-B391-47F0-9271-5D4A8F9209B3}"/>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793B629" w14:textId="78C041E5" w:rsidR="00EF36D4" w:rsidRPr="00EF36D4" w:rsidRDefault="00EF36D4" w:rsidP="00EF36D4">
                          <w:pPr>
                            <w:rPr>
                              <w:rFonts w:ascii="Aptos" w:eastAsia="Aptos" w:hAnsi="Aptos" w:cs="Aptos"/>
                              <w:noProof/>
                              <w:color w:val="000000"/>
                              <w:sz w:val="20"/>
                              <w:szCs w:val="20"/>
                            </w:rPr>
                          </w:pPr>
                          <w:r w:rsidRPr="00EF36D4">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F747D6D"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filled="f" stroked="f">
              <v:textbox style="mso-fit-shape-to-text:t" inset="20pt,15pt,0,0">
                <w:txbxContent>
                  <w:p w14:paraId="7793B629" w14:textId="78C041E5" w:rsidR="00EF36D4" w:rsidRPr="00EF36D4" w:rsidRDefault="00EF36D4" w:rsidP="00EF36D4">
                    <w:pPr>
                      <w:rPr>
                        <w:rFonts w:ascii="Aptos" w:eastAsia="Aptos" w:hAnsi="Aptos" w:cs="Aptos"/>
                        <w:noProof/>
                        <w:color w:val="000000"/>
                        <w:sz w:val="20"/>
                        <w:szCs w:val="20"/>
                      </w:rPr>
                    </w:pPr>
                    <w:r w:rsidRPr="00EF36D4">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20449"/>
    <w:multiLevelType w:val="hybridMultilevel"/>
    <w:tmpl w:val="387C3498"/>
    <w:lvl w:ilvl="0" w:tplc="F3C09D0A">
      <w:start w:val="1"/>
      <w:numFmt w:val="decimal"/>
      <w:lvlText w:val="%1."/>
      <w:lvlJc w:val="left"/>
      <w:pPr>
        <w:ind w:left="720" w:hanging="360"/>
      </w:pPr>
      <w:rPr>
        <w:rFonts w:hint="default"/>
        <w:b w:val="0"/>
        <w:bCs w:val="0"/>
      </w:rPr>
    </w:lvl>
    <w:lvl w:ilvl="1" w:tplc="00000019">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1" w15:restartNumberingAfterBreak="0">
    <w:nsid w:val="085F60A4"/>
    <w:multiLevelType w:val="hybridMultilevel"/>
    <w:tmpl w:val="6D0A7D2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A826D2"/>
    <w:multiLevelType w:val="hybridMultilevel"/>
    <w:tmpl w:val="DB5275E6"/>
    <w:lvl w:ilvl="0" w:tplc="128E1882">
      <w:start w:val="1"/>
      <w:numFmt w:val="decimal"/>
      <w:lvlText w:val="%1."/>
      <w:lvlJc w:val="left"/>
      <w:pPr>
        <w:ind w:left="720" w:hanging="360"/>
      </w:pPr>
      <w:rPr>
        <w:rFonts w:hint="default"/>
        <w:b w:val="0"/>
        <w:bCs w:val="0"/>
      </w:rPr>
    </w:lvl>
    <w:lvl w:ilvl="1" w:tplc="00000019">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3" w15:restartNumberingAfterBreak="0">
    <w:nsid w:val="136F4BEE"/>
    <w:multiLevelType w:val="hybridMultilevel"/>
    <w:tmpl w:val="7A802096"/>
    <w:lvl w:ilvl="0" w:tplc="128E1882">
      <w:start w:val="1"/>
      <w:numFmt w:val="decimal"/>
      <w:lvlText w:val="%1."/>
      <w:lvlJc w:val="left"/>
      <w:pPr>
        <w:ind w:left="1080" w:hanging="360"/>
      </w:pPr>
      <w:rPr>
        <w:rFonts w:hint="default"/>
        <w:b w:val="0"/>
        <w:bCs w:val="0"/>
      </w:r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4" w15:restartNumberingAfterBreak="0">
    <w:nsid w:val="16806791"/>
    <w:multiLevelType w:val="hybridMultilevel"/>
    <w:tmpl w:val="56AC81FA"/>
    <w:lvl w:ilvl="0" w:tplc="588EB64E">
      <w:start w:val="7"/>
      <w:numFmt w:val="decimal"/>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5" w15:restartNumberingAfterBreak="0">
    <w:nsid w:val="1ACA75BA"/>
    <w:multiLevelType w:val="hybridMultilevel"/>
    <w:tmpl w:val="60A4CFF8"/>
    <w:lvl w:ilvl="0" w:tplc="0427000F">
      <w:start w:val="1"/>
      <w:numFmt w:val="decimal"/>
      <w:lvlText w:val="%1."/>
      <w:lvlJc w:val="left"/>
      <w:pPr>
        <w:ind w:left="720" w:hanging="360"/>
      </w:p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6" w15:restartNumberingAfterBreak="0">
    <w:nsid w:val="1ACC414B"/>
    <w:multiLevelType w:val="hybridMultilevel"/>
    <w:tmpl w:val="B840038C"/>
    <w:lvl w:ilvl="0" w:tplc="73644AC6">
      <w:start w:val="1"/>
      <w:numFmt w:val="decimal"/>
      <w:lvlText w:val="%1."/>
      <w:lvlJc w:val="left"/>
      <w:pPr>
        <w:ind w:left="1080" w:hanging="360"/>
      </w:pPr>
      <w:rPr>
        <w:b w:val="0"/>
        <w:bCs w:val="0"/>
      </w:r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7" w15:restartNumberingAfterBreak="0">
    <w:nsid w:val="1E8629E1"/>
    <w:multiLevelType w:val="hybridMultilevel"/>
    <w:tmpl w:val="C120683E"/>
    <w:lvl w:ilvl="0" w:tplc="1F16DF94">
      <w:start w:val="7"/>
      <w:numFmt w:val="decimal"/>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8" w15:restartNumberingAfterBreak="0">
    <w:nsid w:val="21683E1A"/>
    <w:multiLevelType w:val="hybridMultilevel"/>
    <w:tmpl w:val="F5FC4D90"/>
    <w:lvl w:ilvl="0" w:tplc="128E1882">
      <w:start w:val="1"/>
      <w:numFmt w:val="decimal"/>
      <w:lvlText w:val="%1."/>
      <w:lvlJc w:val="left"/>
      <w:pPr>
        <w:ind w:left="720" w:hanging="360"/>
      </w:pPr>
      <w:rPr>
        <w:rFonts w:hint="default"/>
        <w:b w:val="0"/>
        <w:bCs w:val="0"/>
      </w:rPr>
    </w:lvl>
    <w:lvl w:ilvl="1" w:tplc="00000019">
      <w:start w:val="1"/>
      <w:numFmt w:val="lowerLetter"/>
      <w:lvlText w:val="%2."/>
      <w:lvlJc w:val="left"/>
      <w:pPr>
        <w:ind w:left="1440" w:hanging="360"/>
      </w:pPr>
    </w:lvl>
    <w:lvl w:ilvl="2" w:tplc="0000001B">
      <w:start w:val="1"/>
      <w:numFmt w:val="lowerRoman"/>
      <w:lvlText w:val="%3."/>
      <w:lvlJc w:val="right"/>
      <w:pPr>
        <w:ind w:left="2160" w:hanging="180"/>
      </w:pPr>
    </w:lvl>
    <w:lvl w:ilvl="3" w:tplc="0000000F">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9" w15:restartNumberingAfterBreak="0">
    <w:nsid w:val="21EA5556"/>
    <w:multiLevelType w:val="hybridMultilevel"/>
    <w:tmpl w:val="928A305E"/>
    <w:lvl w:ilvl="0" w:tplc="75C0D7B8">
      <w:start w:val="1"/>
      <w:numFmt w:val="decimal"/>
      <w:pStyle w:val="Heading1"/>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15:restartNumberingAfterBreak="0">
    <w:nsid w:val="24FB6A36"/>
    <w:multiLevelType w:val="hybridMultilevel"/>
    <w:tmpl w:val="C00E7452"/>
    <w:lvl w:ilvl="0" w:tplc="FE36FD64">
      <w:start w:val="1"/>
      <w:numFmt w:val="decimal"/>
      <w:lvlText w:val="%1."/>
      <w:lvlJc w:val="left"/>
      <w:pPr>
        <w:ind w:left="720" w:hanging="360"/>
      </w:pPr>
      <w:rPr>
        <w:b w:val="0"/>
        <w:bCs w:val="0"/>
      </w:rPr>
    </w:lvl>
    <w:lvl w:ilvl="1" w:tplc="D79AD386">
      <w:start w:val="1"/>
      <w:numFmt w:val="lowerLetter"/>
      <w:lvlText w:val="%2."/>
      <w:lvlJc w:val="left"/>
      <w:pPr>
        <w:ind w:left="1440" w:hanging="360"/>
      </w:pPr>
      <w:rPr>
        <w:b w:val="0"/>
        <w:bCs w:val="0"/>
      </w:r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11" w15:restartNumberingAfterBreak="0">
    <w:nsid w:val="26845C8C"/>
    <w:multiLevelType w:val="hybridMultilevel"/>
    <w:tmpl w:val="1C9AC572"/>
    <w:lvl w:ilvl="0" w:tplc="51B06206">
      <w:start w:val="1"/>
      <w:numFmt w:val="bullet"/>
      <w:pStyle w:val="GrECoAufzhlung"/>
      <w:lvlText w:val=""/>
      <w:lvlJc w:val="left"/>
      <w:pPr>
        <w:ind w:left="720" w:hanging="360"/>
      </w:pPr>
      <w:rPr>
        <w:rFonts w:ascii="Symbol" w:hAnsi="Symbol" w:hint="default"/>
        <w:color w:val="FD6A0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9222BA0"/>
    <w:multiLevelType w:val="hybridMultilevel"/>
    <w:tmpl w:val="B49E82E4"/>
    <w:lvl w:ilvl="0" w:tplc="BE1234A0">
      <w:start w:val="1"/>
      <w:numFmt w:val="decimal"/>
      <w:pStyle w:val="Heading2"/>
      <w:lvlText w:val="%1.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32E81BAD"/>
    <w:multiLevelType w:val="hybridMultilevel"/>
    <w:tmpl w:val="C40C7548"/>
    <w:lvl w:ilvl="0" w:tplc="5EE4D04E">
      <w:start w:val="7"/>
      <w:numFmt w:val="decimal"/>
      <w:lvlText w:val="%1"/>
      <w:lvlJc w:val="left"/>
      <w:pPr>
        <w:ind w:left="1080" w:hanging="360"/>
      </w:pPr>
      <w:rPr>
        <w:rFonts w:hint="default"/>
      </w:r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14" w15:restartNumberingAfterBreak="0">
    <w:nsid w:val="34236D17"/>
    <w:multiLevelType w:val="hybridMultilevel"/>
    <w:tmpl w:val="017411F6"/>
    <w:lvl w:ilvl="0" w:tplc="75301BCC">
      <w:start w:val="1"/>
      <w:numFmt w:val="decimal"/>
      <w:lvlText w:val="%1."/>
      <w:lvlJc w:val="left"/>
      <w:pPr>
        <w:ind w:left="720" w:hanging="360"/>
      </w:pPr>
      <w:rPr>
        <w:b w:val="0"/>
        <w:bCs w:val="0"/>
      </w:rPr>
    </w:lvl>
    <w:lvl w:ilvl="1" w:tplc="00000019">
      <w:start w:val="1"/>
      <w:numFmt w:val="lowerLetter"/>
      <w:lvlText w:val="%2."/>
      <w:lvlJc w:val="left"/>
      <w:pPr>
        <w:ind w:left="1440" w:hanging="360"/>
      </w:pPr>
    </w:lvl>
    <w:lvl w:ilvl="2" w:tplc="0000001B">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15" w15:restartNumberingAfterBreak="0">
    <w:nsid w:val="35344C90"/>
    <w:multiLevelType w:val="hybridMultilevel"/>
    <w:tmpl w:val="830A9BA8"/>
    <w:lvl w:ilvl="0" w:tplc="0D865480">
      <w:start w:val="1"/>
      <w:numFmt w:val="decimal"/>
      <w:lvlText w:val="%1."/>
      <w:lvlJc w:val="left"/>
      <w:pPr>
        <w:ind w:left="720" w:hanging="360"/>
      </w:pPr>
      <w:rPr>
        <w:b w:val="0"/>
        <w:bCs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D3190D"/>
    <w:multiLevelType w:val="multilevel"/>
    <w:tmpl w:val="2EE42DA0"/>
    <w:lvl w:ilvl="0">
      <w:start w:val="1"/>
      <w:numFmt w:val="upperRoman"/>
      <w:lvlText w:val="%1."/>
      <w:lvlJc w:val="left"/>
      <w:pPr>
        <w:ind w:left="1080" w:hanging="720"/>
      </w:pPr>
      <w:rPr>
        <w:rFonts w:hint="default"/>
        <w:b/>
        <w:bCs/>
      </w:rPr>
    </w:lvl>
    <w:lvl w:ilvl="1">
      <w:start w:val="1"/>
      <w:numFmt w:val="lowerLetter"/>
      <w:isLgl/>
      <w:lvlText w:val="%2)"/>
      <w:lvlJc w:val="left"/>
      <w:pPr>
        <w:ind w:left="860" w:hanging="50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D720F33"/>
    <w:multiLevelType w:val="hybridMultilevel"/>
    <w:tmpl w:val="044415B8"/>
    <w:lvl w:ilvl="0" w:tplc="ED4C0DDC">
      <w:start w:val="7"/>
      <w:numFmt w:val="decimal"/>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18" w15:restartNumberingAfterBreak="0">
    <w:nsid w:val="3F5C7A7E"/>
    <w:multiLevelType w:val="hybridMultilevel"/>
    <w:tmpl w:val="18189AA6"/>
    <w:lvl w:ilvl="0" w:tplc="0427000F">
      <w:start w:val="1"/>
      <w:numFmt w:val="decimal"/>
      <w:lvlText w:val="%1."/>
      <w:lvlJc w:val="left"/>
      <w:pPr>
        <w:ind w:left="360" w:hanging="360"/>
      </w:pPr>
    </w:lvl>
    <w:lvl w:ilvl="1" w:tplc="00000019" w:tentative="1">
      <w:start w:val="1"/>
      <w:numFmt w:val="lowerLetter"/>
      <w:lvlText w:val="%2."/>
      <w:lvlJc w:val="left"/>
      <w:pPr>
        <w:ind w:left="1080" w:hanging="360"/>
      </w:pPr>
    </w:lvl>
    <w:lvl w:ilvl="2" w:tplc="0000001B" w:tentative="1">
      <w:start w:val="1"/>
      <w:numFmt w:val="lowerRoman"/>
      <w:lvlText w:val="%3."/>
      <w:lvlJc w:val="right"/>
      <w:pPr>
        <w:ind w:left="1800" w:hanging="180"/>
      </w:pPr>
    </w:lvl>
    <w:lvl w:ilvl="3" w:tplc="0000000F" w:tentative="1">
      <w:start w:val="1"/>
      <w:numFmt w:val="decimal"/>
      <w:lvlText w:val="%4."/>
      <w:lvlJc w:val="left"/>
      <w:pPr>
        <w:ind w:left="2520" w:hanging="360"/>
      </w:pPr>
    </w:lvl>
    <w:lvl w:ilvl="4" w:tplc="00000019" w:tentative="1">
      <w:start w:val="1"/>
      <w:numFmt w:val="lowerLetter"/>
      <w:lvlText w:val="%5."/>
      <w:lvlJc w:val="left"/>
      <w:pPr>
        <w:ind w:left="3240" w:hanging="360"/>
      </w:pPr>
    </w:lvl>
    <w:lvl w:ilvl="5" w:tplc="0000001B" w:tentative="1">
      <w:start w:val="1"/>
      <w:numFmt w:val="lowerRoman"/>
      <w:lvlText w:val="%6."/>
      <w:lvlJc w:val="right"/>
      <w:pPr>
        <w:ind w:left="3960" w:hanging="180"/>
      </w:pPr>
    </w:lvl>
    <w:lvl w:ilvl="6" w:tplc="0000000F" w:tentative="1">
      <w:start w:val="1"/>
      <w:numFmt w:val="decimal"/>
      <w:lvlText w:val="%7."/>
      <w:lvlJc w:val="left"/>
      <w:pPr>
        <w:ind w:left="4680" w:hanging="360"/>
      </w:pPr>
    </w:lvl>
    <w:lvl w:ilvl="7" w:tplc="00000019" w:tentative="1">
      <w:start w:val="1"/>
      <w:numFmt w:val="lowerLetter"/>
      <w:lvlText w:val="%8."/>
      <w:lvlJc w:val="left"/>
      <w:pPr>
        <w:ind w:left="5400" w:hanging="360"/>
      </w:pPr>
    </w:lvl>
    <w:lvl w:ilvl="8" w:tplc="0000001B" w:tentative="1">
      <w:start w:val="1"/>
      <w:numFmt w:val="lowerRoman"/>
      <w:lvlText w:val="%9."/>
      <w:lvlJc w:val="right"/>
      <w:pPr>
        <w:ind w:left="6120" w:hanging="180"/>
      </w:pPr>
    </w:lvl>
  </w:abstractNum>
  <w:abstractNum w:abstractNumId="19" w15:restartNumberingAfterBreak="0">
    <w:nsid w:val="4CA0627A"/>
    <w:multiLevelType w:val="hybridMultilevel"/>
    <w:tmpl w:val="2C30B184"/>
    <w:lvl w:ilvl="0" w:tplc="28FA511C">
      <w:start w:val="1"/>
      <w:numFmt w:val="decimal"/>
      <w:pStyle w:val="Heading3"/>
      <w:lvlText w:val="%1.1.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54615454"/>
    <w:multiLevelType w:val="hybridMultilevel"/>
    <w:tmpl w:val="95181FCC"/>
    <w:lvl w:ilvl="0" w:tplc="50A41070">
      <w:start w:val="1"/>
      <w:numFmt w:val="decimal"/>
      <w:lvlText w:val="%1."/>
      <w:lvlJc w:val="left"/>
      <w:pPr>
        <w:ind w:left="720" w:hanging="360"/>
      </w:pPr>
      <w:rPr>
        <w:b w:val="0"/>
        <w:bCs w:val="0"/>
      </w:rPr>
    </w:lvl>
    <w:lvl w:ilvl="1" w:tplc="8A7084E4">
      <w:start w:val="1"/>
      <w:numFmt w:val="lowerLetter"/>
      <w:lvlText w:val="%2."/>
      <w:lvlJc w:val="left"/>
      <w:pPr>
        <w:ind w:left="1440" w:hanging="360"/>
      </w:pPr>
      <w:rPr>
        <w:b w:val="0"/>
        <w:bCs w:val="0"/>
      </w:rPr>
    </w:lvl>
    <w:lvl w:ilvl="2" w:tplc="0000001B">
      <w:start w:val="1"/>
      <w:numFmt w:val="lowerRoman"/>
      <w:lvlText w:val="%3."/>
      <w:lvlJc w:val="right"/>
      <w:pPr>
        <w:ind w:left="2160" w:hanging="180"/>
      </w:pPr>
    </w:lvl>
    <w:lvl w:ilvl="3" w:tplc="0000000F">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21" w15:restartNumberingAfterBreak="0">
    <w:nsid w:val="6615036A"/>
    <w:multiLevelType w:val="hybridMultilevel"/>
    <w:tmpl w:val="5986065C"/>
    <w:lvl w:ilvl="0" w:tplc="0427000F">
      <w:start w:val="1"/>
      <w:numFmt w:val="decimal"/>
      <w:lvlText w:val="%1."/>
      <w:lvlJc w:val="lef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22" w15:restartNumberingAfterBreak="0">
    <w:nsid w:val="69AE0BAD"/>
    <w:multiLevelType w:val="hybridMultilevel"/>
    <w:tmpl w:val="61462CCC"/>
    <w:lvl w:ilvl="0" w:tplc="04270019">
      <w:start w:val="1"/>
      <w:numFmt w:val="lowerLetter"/>
      <w:lvlText w:val="%1."/>
      <w:lvlJc w:val="left"/>
      <w:pPr>
        <w:ind w:left="1776" w:hanging="360"/>
      </w:pPr>
    </w:lvl>
    <w:lvl w:ilvl="1" w:tplc="00000019" w:tentative="1">
      <w:start w:val="1"/>
      <w:numFmt w:val="lowerLetter"/>
      <w:lvlText w:val="%2."/>
      <w:lvlJc w:val="left"/>
      <w:pPr>
        <w:ind w:left="2496" w:hanging="360"/>
      </w:pPr>
    </w:lvl>
    <w:lvl w:ilvl="2" w:tplc="0000001B" w:tentative="1">
      <w:start w:val="1"/>
      <w:numFmt w:val="lowerRoman"/>
      <w:lvlText w:val="%3."/>
      <w:lvlJc w:val="right"/>
      <w:pPr>
        <w:ind w:left="3216" w:hanging="180"/>
      </w:pPr>
    </w:lvl>
    <w:lvl w:ilvl="3" w:tplc="0000000F" w:tentative="1">
      <w:start w:val="1"/>
      <w:numFmt w:val="decimal"/>
      <w:lvlText w:val="%4."/>
      <w:lvlJc w:val="left"/>
      <w:pPr>
        <w:ind w:left="3936" w:hanging="360"/>
      </w:pPr>
    </w:lvl>
    <w:lvl w:ilvl="4" w:tplc="00000019" w:tentative="1">
      <w:start w:val="1"/>
      <w:numFmt w:val="lowerLetter"/>
      <w:lvlText w:val="%5."/>
      <w:lvlJc w:val="left"/>
      <w:pPr>
        <w:ind w:left="4656" w:hanging="360"/>
      </w:pPr>
    </w:lvl>
    <w:lvl w:ilvl="5" w:tplc="0000001B" w:tentative="1">
      <w:start w:val="1"/>
      <w:numFmt w:val="lowerRoman"/>
      <w:lvlText w:val="%6."/>
      <w:lvlJc w:val="right"/>
      <w:pPr>
        <w:ind w:left="5376" w:hanging="180"/>
      </w:pPr>
    </w:lvl>
    <w:lvl w:ilvl="6" w:tplc="0000000F" w:tentative="1">
      <w:start w:val="1"/>
      <w:numFmt w:val="decimal"/>
      <w:lvlText w:val="%7."/>
      <w:lvlJc w:val="left"/>
      <w:pPr>
        <w:ind w:left="6096" w:hanging="360"/>
      </w:pPr>
    </w:lvl>
    <w:lvl w:ilvl="7" w:tplc="00000019" w:tentative="1">
      <w:start w:val="1"/>
      <w:numFmt w:val="lowerLetter"/>
      <w:lvlText w:val="%8."/>
      <w:lvlJc w:val="left"/>
      <w:pPr>
        <w:ind w:left="6816" w:hanging="360"/>
      </w:pPr>
    </w:lvl>
    <w:lvl w:ilvl="8" w:tplc="0000001B" w:tentative="1">
      <w:start w:val="1"/>
      <w:numFmt w:val="lowerRoman"/>
      <w:lvlText w:val="%9."/>
      <w:lvlJc w:val="right"/>
      <w:pPr>
        <w:ind w:left="7536" w:hanging="180"/>
      </w:pPr>
    </w:lvl>
  </w:abstractNum>
  <w:abstractNum w:abstractNumId="23" w15:restartNumberingAfterBreak="0">
    <w:nsid w:val="733A58B8"/>
    <w:multiLevelType w:val="hybridMultilevel"/>
    <w:tmpl w:val="8444B3B2"/>
    <w:lvl w:ilvl="0" w:tplc="0427000F">
      <w:start w:val="1"/>
      <w:numFmt w:val="decimal"/>
      <w:lvlText w:val="%1."/>
      <w:lvlJc w:val="left"/>
      <w:pPr>
        <w:ind w:left="720" w:hanging="360"/>
      </w:pPr>
    </w:lvl>
    <w:lvl w:ilvl="1" w:tplc="00000019">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24" w15:restartNumberingAfterBreak="0">
    <w:nsid w:val="74844E30"/>
    <w:multiLevelType w:val="hybridMultilevel"/>
    <w:tmpl w:val="C00E7452"/>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B0E095E"/>
    <w:multiLevelType w:val="hybridMultilevel"/>
    <w:tmpl w:val="31AC156E"/>
    <w:lvl w:ilvl="0" w:tplc="0427000F">
      <w:start w:val="1"/>
      <w:numFmt w:val="decimal"/>
      <w:lvlText w:val="%1."/>
      <w:lvlJc w:val="left"/>
      <w:pPr>
        <w:ind w:left="720" w:hanging="360"/>
      </w:p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26" w15:restartNumberingAfterBreak="0">
    <w:nsid w:val="7B6C3BD6"/>
    <w:multiLevelType w:val="hybridMultilevel"/>
    <w:tmpl w:val="954E487C"/>
    <w:lvl w:ilvl="0" w:tplc="0427000F">
      <w:start w:val="1"/>
      <w:numFmt w:val="decimal"/>
      <w:lvlText w:val="%1."/>
      <w:lvlJc w:val="left"/>
      <w:pPr>
        <w:ind w:left="1776" w:hanging="360"/>
      </w:pPr>
    </w:lvl>
    <w:lvl w:ilvl="1" w:tplc="00000019" w:tentative="1">
      <w:start w:val="1"/>
      <w:numFmt w:val="lowerLetter"/>
      <w:lvlText w:val="%2."/>
      <w:lvlJc w:val="left"/>
      <w:pPr>
        <w:ind w:left="2496" w:hanging="360"/>
      </w:pPr>
    </w:lvl>
    <w:lvl w:ilvl="2" w:tplc="0000001B" w:tentative="1">
      <w:start w:val="1"/>
      <w:numFmt w:val="lowerRoman"/>
      <w:lvlText w:val="%3."/>
      <w:lvlJc w:val="right"/>
      <w:pPr>
        <w:ind w:left="3216" w:hanging="180"/>
      </w:pPr>
    </w:lvl>
    <w:lvl w:ilvl="3" w:tplc="0000000F" w:tentative="1">
      <w:start w:val="1"/>
      <w:numFmt w:val="decimal"/>
      <w:lvlText w:val="%4."/>
      <w:lvlJc w:val="left"/>
      <w:pPr>
        <w:ind w:left="3936" w:hanging="360"/>
      </w:pPr>
    </w:lvl>
    <w:lvl w:ilvl="4" w:tplc="00000019" w:tentative="1">
      <w:start w:val="1"/>
      <w:numFmt w:val="lowerLetter"/>
      <w:lvlText w:val="%5."/>
      <w:lvlJc w:val="left"/>
      <w:pPr>
        <w:ind w:left="4656" w:hanging="360"/>
      </w:pPr>
    </w:lvl>
    <w:lvl w:ilvl="5" w:tplc="0000001B" w:tentative="1">
      <w:start w:val="1"/>
      <w:numFmt w:val="lowerRoman"/>
      <w:lvlText w:val="%6."/>
      <w:lvlJc w:val="right"/>
      <w:pPr>
        <w:ind w:left="5376" w:hanging="180"/>
      </w:pPr>
    </w:lvl>
    <w:lvl w:ilvl="6" w:tplc="0000000F" w:tentative="1">
      <w:start w:val="1"/>
      <w:numFmt w:val="decimal"/>
      <w:lvlText w:val="%7."/>
      <w:lvlJc w:val="left"/>
      <w:pPr>
        <w:ind w:left="6096" w:hanging="360"/>
      </w:pPr>
    </w:lvl>
    <w:lvl w:ilvl="7" w:tplc="00000019" w:tentative="1">
      <w:start w:val="1"/>
      <w:numFmt w:val="lowerLetter"/>
      <w:lvlText w:val="%8."/>
      <w:lvlJc w:val="left"/>
      <w:pPr>
        <w:ind w:left="6816" w:hanging="360"/>
      </w:pPr>
    </w:lvl>
    <w:lvl w:ilvl="8" w:tplc="0000001B" w:tentative="1">
      <w:start w:val="1"/>
      <w:numFmt w:val="lowerRoman"/>
      <w:lvlText w:val="%9."/>
      <w:lvlJc w:val="right"/>
      <w:pPr>
        <w:ind w:left="7536" w:hanging="180"/>
      </w:pPr>
    </w:lvl>
  </w:abstractNum>
  <w:num w:numId="1" w16cid:durableId="1172573818">
    <w:abstractNumId w:val="2"/>
  </w:num>
  <w:num w:numId="2" w16cid:durableId="1207529238">
    <w:abstractNumId w:val="25"/>
  </w:num>
  <w:num w:numId="3" w16cid:durableId="1378700212">
    <w:abstractNumId w:val="0"/>
  </w:num>
  <w:num w:numId="4" w16cid:durableId="1558324263">
    <w:abstractNumId w:val="12"/>
  </w:num>
  <w:num w:numId="5" w16cid:durableId="158036928">
    <w:abstractNumId w:val="20"/>
  </w:num>
  <w:num w:numId="6" w16cid:durableId="1662269971">
    <w:abstractNumId w:val="6"/>
  </w:num>
  <w:num w:numId="7" w16cid:durableId="1737361124">
    <w:abstractNumId w:val="26"/>
  </w:num>
  <w:num w:numId="8" w16cid:durableId="1741634324">
    <w:abstractNumId w:val="10"/>
  </w:num>
  <w:num w:numId="9" w16cid:durableId="1805005057">
    <w:abstractNumId w:val="18"/>
  </w:num>
  <w:num w:numId="10" w16cid:durableId="1877082888">
    <w:abstractNumId w:val="16"/>
  </w:num>
  <w:num w:numId="11" w16cid:durableId="1936207691">
    <w:abstractNumId w:val="5"/>
  </w:num>
  <w:num w:numId="12" w16cid:durableId="2015720186">
    <w:abstractNumId w:val="14"/>
  </w:num>
  <w:num w:numId="13" w16cid:durableId="2059546733">
    <w:abstractNumId w:val="11"/>
  </w:num>
  <w:num w:numId="14" w16cid:durableId="216670406">
    <w:abstractNumId w:val="23"/>
  </w:num>
  <w:num w:numId="15" w16cid:durableId="319963316">
    <w:abstractNumId w:val="22"/>
  </w:num>
  <w:num w:numId="16" w16cid:durableId="323438709">
    <w:abstractNumId w:val="21"/>
  </w:num>
  <w:num w:numId="17" w16cid:durableId="404106756">
    <w:abstractNumId w:val="3"/>
  </w:num>
  <w:num w:numId="18" w16cid:durableId="436488012">
    <w:abstractNumId w:val="19"/>
  </w:num>
  <w:num w:numId="19" w16cid:durableId="591426732">
    <w:abstractNumId w:val="8"/>
  </w:num>
  <w:num w:numId="20" w16cid:durableId="901525979">
    <w:abstractNumId w:val="9"/>
  </w:num>
  <w:num w:numId="21" w16cid:durableId="1817796849">
    <w:abstractNumId w:val="1"/>
  </w:num>
  <w:num w:numId="22" w16cid:durableId="600458708">
    <w:abstractNumId w:val="7"/>
  </w:num>
  <w:num w:numId="23" w16cid:durableId="1816752163">
    <w:abstractNumId w:val="13"/>
  </w:num>
  <w:num w:numId="24" w16cid:durableId="1360860301">
    <w:abstractNumId w:val="4"/>
  </w:num>
  <w:num w:numId="25" w16cid:durableId="367947689">
    <w:abstractNumId w:val="17"/>
  </w:num>
  <w:num w:numId="26" w16cid:durableId="1181698659">
    <w:abstractNumId w:val="24"/>
  </w:num>
  <w:num w:numId="27" w16cid:durableId="4518444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kauskienė Živilė - GrECo LT">
    <w15:presenceInfo w15:providerId="AD" w15:userId="S::Z.Barkauskiene@greco.services::730615c1-cf3c-4c66-8d7a-cbc21ba69d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F61"/>
    <w:rsid w:val="00006FB5"/>
    <w:rsid w:val="00007009"/>
    <w:rsid w:val="00014D6A"/>
    <w:rsid w:val="00026692"/>
    <w:rsid w:val="00030F65"/>
    <w:rsid w:val="00040ECB"/>
    <w:rsid w:val="00042405"/>
    <w:rsid w:val="000504F3"/>
    <w:rsid w:val="0005567B"/>
    <w:rsid w:val="00057F43"/>
    <w:rsid w:val="000A19EE"/>
    <w:rsid w:val="000A2C3C"/>
    <w:rsid w:val="000A71D8"/>
    <w:rsid w:val="000B2E3E"/>
    <w:rsid w:val="000C1F0F"/>
    <w:rsid w:val="000C33F3"/>
    <w:rsid w:val="000D0A03"/>
    <w:rsid w:val="000D494F"/>
    <w:rsid w:val="000F4241"/>
    <w:rsid w:val="000F5F53"/>
    <w:rsid w:val="00106187"/>
    <w:rsid w:val="0010799E"/>
    <w:rsid w:val="0011085B"/>
    <w:rsid w:val="001138E9"/>
    <w:rsid w:val="0011587D"/>
    <w:rsid w:val="001176D4"/>
    <w:rsid w:val="001231D6"/>
    <w:rsid w:val="001302BD"/>
    <w:rsid w:val="00134AED"/>
    <w:rsid w:val="001431F7"/>
    <w:rsid w:val="001504F8"/>
    <w:rsid w:val="001551C4"/>
    <w:rsid w:val="00161B2E"/>
    <w:rsid w:val="00162BD1"/>
    <w:rsid w:val="00170CC6"/>
    <w:rsid w:val="001819B1"/>
    <w:rsid w:val="00183BF5"/>
    <w:rsid w:val="00184B04"/>
    <w:rsid w:val="001866C1"/>
    <w:rsid w:val="0019057C"/>
    <w:rsid w:val="001A5568"/>
    <w:rsid w:val="001A61D3"/>
    <w:rsid w:val="001A785E"/>
    <w:rsid w:val="001B4EAF"/>
    <w:rsid w:val="001C0F43"/>
    <w:rsid w:val="001D67C4"/>
    <w:rsid w:val="001E4782"/>
    <w:rsid w:val="001E727B"/>
    <w:rsid w:val="00200EB5"/>
    <w:rsid w:val="00201F4C"/>
    <w:rsid w:val="002117B4"/>
    <w:rsid w:val="00215726"/>
    <w:rsid w:val="00222C80"/>
    <w:rsid w:val="002443F4"/>
    <w:rsid w:val="0024471A"/>
    <w:rsid w:val="00250D0A"/>
    <w:rsid w:val="00260E68"/>
    <w:rsid w:val="00262B3F"/>
    <w:rsid w:val="00267C1A"/>
    <w:rsid w:val="002725BD"/>
    <w:rsid w:val="00275181"/>
    <w:rsid w:val="002850FD"/>
    <w:rsid w:val="00295CAB"/>
    <w:rsid w:val="002963A9"/>
    <w:rsid w:val="002A05D1"/>
    <w:rsid w:val="002B22DF"/>
    <w:rsid w:val="002B2B49"/>
    <w:rsid w:val="002B2EF9"/>
    <w:rsid w:val="002C0247"/>
    <w:rsid w:val="002C26F2"/>
    <w:rsid w:val="002D0517"/>
    <w:rsid w:val="002E18A9"/>
    <w:rsid w:val="002F28BA"/>
    <w:rsid w:val="002F34D1"/>
    <w:rsid w:val="002F46E9"/>
    <w:rsid w:val="002F50A3"/>
    <w:rsid w:val="00307754"/>
    <w:rsid w:val="0031266D"/>
    <w:rsid w:val="003219FE"/>
    <w:rsid w:val="00336BD4"/>
    <w:rsid w:val="003410CA"/>
    <w:rsid w:val="0034426C"/>
    <w:rsid w:val="003473C5"/>
    <w:rsid w:val="003556C5"/>
    <w:rsid w:val="0035574F"/>
    <w:rsid w:val="00363BB8"/>
    <w:rsid w:val="00375CF5"/>
    <w:rsid w:val="003770B7"/>
    <w:rsid w:val="00381F66"/>
    <w:rsid w:val="00383332"/>
    <w:rsid w:val="0038686B"/>
    <w:rsid w:val="003B02EB"/>
    <w:rsid w:val="003C481B"/>
    <w:rsid w:val="003D716C"/>
    <w:rsid w:val="003E698F"/>
    <w:rsid w:val="003F4E88"/>
    <w:rsid w:val="004032A4"/>
    <w:rsid w:val="00415582"/>
    <w:rsid w:val="0042018B"/>
    <w:rsid w:val="00424353"/>
    <w:rsid w:val="00434257"/>
    <w:rsid w:val="00442CAE"/>
    <w:rsid w:val="004456CA"/>
    <w:rsid w:val="004559E3"/>
    <w:rsid w:val="004612C1"/>
    <w:rsid w:val="00464F04"/>
    <w:rsid w:val="00476A33"/>
    <w:rsid w:val="0048340E"/>
    <w:rsid w:val="004837A3"/>
    <w:rsid w:val="004844A6"/>
    <w:rsid w:val="00495D52"/>
    <w:rsid w:val="0049618F"/>
    <w:rsid w:val="004A17B1"/>
    <w:rsid w:val="004D03E9"/>
    <w:rsid w:val="004E75D9"/>
    <w:rsid w:val="004F29C7"/>
    <w:rsid w:val="005015A4"/>
    <w:rsid w:val="005054FC"/>
    <w:rsid w:val="00526DE9"/>
    <w:rsid w:val="00564691"/>
    <w:rsid w:val="00566241"/>
    <w:rsid w:val="005715B2"/>
    <w:rsid w:val="00575ACC"/>
    <w:rsid w:val="005760B9"/>
    <w:rsid w:val="00576EF7"/>
    <w:rsid w:val="00577C6B"/>
    <w:rsid w:val="00582204"/>
    <w:rsid w:val="00582DE6"/>
    <w:rsid w:val="005946A9"/>
    <w:rsid w:val="00595726"/>
    <w:rsid w:val="005A7D66"/>
    <w:rsid w:val="005B5DE9"/>
    <w:rsid w:val="005C15A6"/>
    <w:rsid w:val="005C4341"/>
    <w:rsid w:val="005D5C3D"/>
    <w:rsid w:val="005E1EA2"/>
    <w:rsid w:val="005E56C0"/>
    <w:rsid w:val="005E602F"/>
    <w:rsid w:val="00611AA2"/>
    <w:rsid w:val="00614AE8"/>
    <w:rsid w:val="006208E9"/>
    <w:rsid w:val="006264EA"/>
    <w:rsid w:val="00630E30"/>
    <w:rsid w:val="006338E2"/>
    <w:rsid w:val="0064219F"/>
    <w:rsid w:val="006511BE"/>
    <w:rsid w:val="00651F78"/>
    <w:rsid w:val="0065300F"/>
    <w:rsid w:val="0065417E"/>
    <w:rsid w:val="00666212"/>
    <w:rsid w:val="00675AC7"/>
    <w:rsid w:val="00687CA6"/>
    <w:rsid w:val="006A01A7"/>
    <w:rsid w:val="006A63FA"/>
    <w:rsid w:val="006A68C4"/>
    <w:rsid w:val="006B2234"/>
    <w:rsid w:val="006B6477"/>
    <w:rsid w:val="006C50F5"/>
    <w:rsid w:val="006E241C"/>
    <w:rsid w:val="006F0407"/>
    <w:rsid w:val="00703AEF"/>
    <w:rsid w:val="00711ADF"/>
    <w:rsid w:val="00715533"/>
    <w:rsid w:val="00716EA8"/>
    <w:rsid w:val="00730F61"/>
    <w:rsid w:val="007314DF"/>
    <w:rsid w:val="007441A7"/>
    <w:rsid w:val="007460CE"/>
    <w:rsid w:val="00746C47"/>
    <w:rsid w:val="00755F24"/>
    <w:rsid w:val="007716FB"/>
    <w:rsid w:val="00772B29"/>
    <w:rsid w:val="00773C31"/>
    <w:rsid w:val="00774ADF"/>
    <w:rsid w:val="00774FD8"/>
    <w:rsid w:val="007757B0"/>
    <w:rsid w:val="0078710F"/>
    <w:rsid w:val="00796C51"/>
    <w:rsid w:val="007C4925"/>
    <w:rsid w:val="007D3C21"/>
    <w:rsid w:val="007D48CD"/>
    <w:rsid w:val="007D66FC"/>
    <w:rsid w:val="007E108A"/>
    <w:rsid w:val="007E6D48"/>
    <w:rsid w:val="008037B1"/>
    <w:rsid w:val="00807E5D"/>
    <w:rsid w:val="008137A7"/>
    <w:rsid w:val="00817522"/>
    <w:rsid w:val="008207AB"/>
    <w:rsid w:val="008207C6"/>
    <w:rsid w:val="00822467"/>
    <w:rsid w:val="00825BDB"/>
    <w:rsid w:val="00834970"/>
    <w:rsid w:val="00843627"/>
    <w:rsid w:val="00864B41"/>
    <w:rsid w:val="00876D94"/>
    <w:rsid w:val="00880C8E"/>
    <w:rsid w:val="00882394"/>
    <w:rsid w:val="00892C10"/>
    <w:rsid w:val="00895194"/>
    <w:rsid w:val="008A08A1"/>
    <w:rsid w:val="008A38E3"/>
    <w:rsid w:val="008B08E1"/>
    <w:rsid w:val="008B4B23"/>
    <w:rsid w:val="008C4819"/>
    <w:rsid w:val="008D11B0"/>
    <w:rsid w:val="008E0CA4"/>
    <w:rsid w:val="008E43F4"/>
    <w:rsid w:val="008E7B19"/>
    <w:rsid w:val="008F593F"/>
    <w:rsid w:val="008F6FF1"/>
    <w:rsid w:val="00901A21"/>
    <w:rsid w:val="00905F13"/>
    <w:rsid w:val="009175DE"/>
    <w:rsid w:val="0092370B"/>
    <w:rsid w:val="00925371"/>
    <w:rsid w:val="00943B3C"/>
    <w:rsid w:val="00946EAA"/>
    <w:rsid w:val="00950880"/>
    <w:rsid w:val="00950DA4"/>
    <w:rsid w:val="00956F90"/>
    <w:rsid w:val="00957B7D"/>
    <w:rsid w:val="00960884"/>
    <w:rsid w:val="00960A74"/>
    <w:rsid w:val="00965AD9"/>
    <w:rsid w:val="009844C3"/>
    <w:rsid w:val="00985D17"/>
    <w:rsid w:val="009907A5"/>
    <w:rsid w:val="00993225"/>
    <w:rsid w:val="009D52BE"/>
    <w:rsid w:val="009E3CE7"/>
    <w:rsid w:val="009E5BCF"/>
    <w:rsid w:val="009F2A57"/>
    <w:rsid w:val="009F555D"/>
    <w:rsid w:val="009F69F1"/>
    <w:rsid w:val="00A100D2"/>
    <w:rsid w:val="00A156D6"/>
    <w:rsid w:val="00A2014E"/>
    <w:rsid w:val="00A3500F"/>
    <w:rsid w:val="00A45A5A"/>
    <w:rsid w:val="00A45B5C"/>
    <w:rsid w:val="00A51F5F"/>
    <w:rsid w:val="00A62BF1"/>
    <w:rsid w:val="00A72E66"/>
    <w:rsid w:val="00A8262D"/>
    <w:rsid w:val="00A826A8"/>
    <w:rsid w:val="00A85B80"/>
    <w:rsid w:val="00A87289"/>
    <w:rsid w:val="00A928F1"/>
    <w:rsid w:val="00A97100"/>
    <w:rsid w:val="00AA1377"/>
    <w:rsid w:val="00AA27D4"/>
    <w:rsid w:val="00AB1000"/>
    <w:rsid w:val="00AB254E"/>
    <w:rsid w:val="00AB3E7F"/>
    <w:rsid w:val="00AB6182"/>
    <w:rsid w:val="00AB6A28"/>
    <w:rsid w:val="00AC4C8F"/>
    <w:rsid w:val="00AD1EEF"/>
    <w:rsid w:val="00AE26C2"/>
    <w:rsid w:val="00AE2CDF"/>
    <w:rsid w:val="00AE792D"/>
    <w:rsid w:val="00AF0423"/>
    <w:rsid w:val="00AF3F27"/>
    <w:rsid w:val="00B1794E"/>
    <w:rsid w:val="00B20009"/>
    <w:rsid w:val="00B2238D"/>
    <w:rsid w:val="00B26532"/>
    <w:rsid w:val="00B320B5"/>
    <w:rsid w:val="00B479BD"/>
    <w:rsid w:val="00B54E4A"/>
    <w:rsid w:val="00B60326"/>
    <w:rsid w:val="00B76112"/>
    <w:rsid w:val="00B802C0"/>
    <w:rsid w:val="00B82E29"/>
    <w:rsid w:val="00B8737F"/>
    <w:rsid w:val="00B92A9F"/>
    <w:rsid w:val="00B96AAE"/>
    <w:rsid w:val="00BA04CE"/>
    <w:rsid w:val="00BA18FD"/>
    <w:rsid w:val="00BA1EFC"/>
    <w:rsid w:val="00BA25B4"/>
    <w:rsid w:val="00BA3D7E"/>
    <w:rsid w:val="00BA5D38"/>
    <w:rsid w:val="00BB46CC"/>
    <w:rsid w:val="00BB505B"/>
    <w:rsid w:val="00BC4B53"/>
    <w:rsid w:val="00BD0812"/>
    <w:rsid w:val="00BE46BB"/>
    <w:rsid w:val="00BF2605"/>
    <w:rsid w:val="00BF5D53"/>
    <w:rsid w:val="00BF6961"/>
    <w:rsid w:val="00C15AFD"/>
    <w:rsid w:val="00C17122"/>
    <w:rsid w:val="00C25B91"/>
    <w:rsid w:val="00C278F4"/>
    <w:rsid w:val="00C33B87"/>
    <w:rsid w:val="00C33D64"/>
    <w:rsid w:val="00C3594C"/>
    <w:rsid w:val="00C5136A"/>
    <w:rsid w:val="00C54FC8"/>
    <w:rsid w:val="00C56394"/>
    <w:rsid w:val="00C6036A"/>
    <w:rsid w:val="00C6270D"/>
    <w:rsid w:val="00C62BE7"/>
    <w:rsid w:val="00C77664"/>
    <w:rsid w:val="00CA0ECD"/>
    <w:rsid w:val="00CA1702"/>
    <w:rsid w:val="00CA3287"/>
    <w:rsid w:val="00CB5818"/>
    <w:rsid w:val="00CC173D"/>
    <w:rsid w:val="00CC19AA"/>
    <w:rsid w:val="00CC723E"/>
    <w:rsid w:val="00CD1437"/>
    <w:rsid w:val="00CD59DE"/>
    <w:rsid w:val="00CE2029"/>
    <w:rsid w:val="00CE7154"/>
    <w:rsid w:val="00D01F17"/>
    <w:rsid w:val="00D11783"/>
    <w:rsid w:val="00D12312"/>
    <w:rsid w:val="00D25549"/>
    <w:rsid w:val="00D26B1E"/>
    <w:rsid w:val="00D40E06"/>
    <w:rsid w:val="00D515BC"/>
    <w:rsid w:val="00D554F5"/>
    <w:rsid w:val="00D6662F"/>
    <w:rsid w:val="00D7616E"/>
    <w:rsid w:val="00D81825"/>
    <w:rsid w:val="00D8721A"/>
    <w:rsid w:val="00D96FE0"/>
    <w:rsid w:val="00DD1EC2"/>
    <w:rsid w:val="00DD4AA9"/>
    <w:rsid w:val="00DF53C4"/>
    <w:rsid w:val="00E04961"/>
    <w:rsid w:val="00E06AA0"/>
    <w:rsid w:val="00E071C0"/>
    <w:rsid w:val="00E30B45"/>
    <w:rsid w:val="00E34379"/>
    <w:rsid w:val="00E42DB8"/>
    <w:rsid w:val="00E43DC3"/>
    <w:rsid w:val="00E56283"/>
    <w:rsid w:val="00E56868"/>
    <w:rsid w:val="00E5752A"/>
    <w:rsid w:val="00E600AB"/>
    <w:rsid w:val="00E64DD7"/>
    <w:rsid w:val="00E7598E"/>
    <w:rsid w:val="00E810C2"/>
    <w:rsid w:val="00E8152B"/>
    <w:rsid w:val="00E84697"/>
    <w:rsid w:val="00E92823"/>
    <w:rsid w:val="00E935F0"/>
    <w:rsid w:val="00E938FF"/>
    <w:rsid w:val="00E971F9"/>
    <w:rsid w:val="00EA39EB"/>
    <w:rsid w:val="00EA4B0A"/>
    <w:rsid w:val="00EC4DC6"/>
    <w:rsid w:val="00EE1ABD"/>
    <w:rsid w:val="00EE2CB1"/>
    <w:rsid w:val="00EF22A3"/>
    <w:rsid w:val="00EF36D4"/>
    <w:rsid w:val="00EF372D"/>
    <w:rsid w:val="00F01095"/>
    <w:rsid w:val="00F026DA"/>
    <w:rsid w:val="00F0279F"/>
    <w:rsid w:val="00F046F2"/>
    <w:rsid w:val="00F17EE1"/>
    <w:rsid w:val="00F32CC7"/>
    <w:rsid w:val="00F345C2"/>
    <w:rsid w:val="00F37557"/>
    <w:rsid w:val="00F43360"/>
    <w:rsid w:val="00F4558D"/>
    <w:rsid w:val="00F512D1"/>
    <w:rsid w:val="00F52D90"/>
    <w:rsid w:val="00F61531"/>
    <w:rsid w:val="00F63AB9"/>
    <w:rsid w:val="00F6430A"/>
    <w:rsid w:val="00F7139F"/>
    <w:rsid w:val="00F717D5"/>
    <w:rsid w:val="00F83630"/>
    <w:rsid w:val="00FA0AB5"/>
    <w:rsid w:val="00FC016A"/>
    <w:rsid w:val="00FC352C"/>
    <w:rsid w:val="00FE488D"/>
    <w:rsid w:val="00FE64A7"/>
    <w:rsid w:val="00FF392C"/>
    <w:rsid w:val="00FF5115"/>
    <w:rsid w:val="058DC5D8"/>
    <w:rsid w:val="0EC1C3DA"/>
    <w:rsid w:val="0EEF030F"/>
    <w:rsid w:val="139DD80D"/>
    <w:rsid w:val="1F5A8319"/>
    <w:rsid w:val="23C358D4"/>
    <w:rsid w:val="23E84546"/>
    <w:rsid w:val="2C434699"/>
    <w:rsid w:val="3CB912DF"/>
    <w:rsid w:val="3D5DB878"/>
    <w:rsid w:val="4193291A"/>
    <w:rsid w:val="4BED05F2"/>
    <w:rsid w:val="61ADF4D8"/>
    <w:rsid w:val="694FB419"/>
    <w:rsid w:val="6B63C91B"/>
    <w:rsid w:val="6D70BB95"/>
    <w:rsid w:val="6E757BC5"/>
    <w:rsid w:val="6FCCD8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7725F"/>
  <w15:chartTrackingRefBased/>
  <w15:docId w15:val="{20F578B1-BEA2-4271-B17A-138F56B0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GrECo Standard"/>
    <w:qFormat/>
    <w:rsid w:val="00106187"/>
    <w:pPr>
      <w:spacing w:after="0" w:line="240" w:lineRule="auto"/>
    </w:pPr>
    <w:rPr>
      <w:rFonts w:ascii="Calibri" w:hAnsi="Calibri" w:cs="Times New Roman"/>
      <w:szCs w:val="24"/>
      <w:lang w:val="de-DE" w:eastAsia="de-DE"/>
    </w:rPr>
  </w:style>
  <w:style w:type="paragraph" w:styleId="Heading1">
    <w:name w:val="heading 1"/>
    <w:aliases w:val="GrECo Überschrift 1"/>
    <w:basedOn w:val="Normal"/>
    <w:next w:val="Normal"/>
    <w:link w:val="Heading1Char"/>
    <w:qFormat/>
    <w:rsid w:val="00106187"/>
    <w:pPr>
      <w:keepNext/>
      <w:numPr>
        <w:numId w:val="20"/>
      </w:numPr>
      <w:spacing w:after="120"/>
      <w:outlineLvl w:val="0"/>
    </w:pPr>
    <w:rPr>
      <w:rFonts w:eastAsia="Arial Unicode MS"/>
      <w:bCs/>
      <w:color w:val="005AA1"/>
      <w:sz w:val="32"/>
      <w:lang w:val="de-AT"/>
    </w:rPr>
  </w:style>
  <w:style w:type="paragraph" w:styleId="Heading2">
    <w:name w:val="heading 2"/>
    <w:aliases w:val="GrECo Überschrift 2"/>
    <w:basedOn w:val="Normal"/>
    <w:next w:val="Normal"/>
    <w:link w:val="Heading2Char"/>
    <w:qFormat/>
    <w:rsid w:val="00106187"/>
    <w:pPr>
      <w:keepNext/>
      <w:numPr>
        <w:numId w:val="4"/>
      </w:numPr>
      <w:spacing w:after="120"/>
      <w:outlineLvl w:val="1"/>
    </w:pPr>
    <w:rPr>
      <w:bCs/>
      <w:color w:val="005AA1" w:themeColor="text2"/>
      <w:sz w:val="26"/>
      <w:lang w:val="de-AT"/>
    </w:rPr>
  </w:style>
  <w:style w:type="paragraph" w:styleId="Heading3">
    <w:name w:val="heading 3"/>
    <w:basedOn w:val="Normal"/>
    <w:next w:val="Normal"/>
    <w:link w:val="Heading3Char"/>
    <w:uiPriority w:val="9"/>
    <w:unhideWhenUsed/>
    <w:qFormat/>
    <w:rsid w:val="00106187"/>
    <w:pPr>
      <w:keepNext/>
      <w:keepLines/>
      <w:numPr>
        <w:numId w:val="18"/>
      </w:numPr>
      <w:spacing w:after="120"/>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730F61"/>
    <w:pPr>
      <w:keepNext/>
      <w:keepLines/>
      <w:spacing w:before="80" w:after="40"/>
      <w:outlineLvl w:val="3"/>
    </w:pPr>
    <w:rPr>
      <w:rFonts w:asciiTheme="minorHAnsi" w:eastAsiaTheme="majorEastAsia" w:hAnsiTheme="minorHAnsi" w:cstheme="majorBidi"/>
      <w:i/>
      <w:iCs/>
      <w:color w:val="004378" w:themeColor="accent1" w:themeShade="BF"/>
    </w:rPr>
  </w:style>
  <w:style w:type="paragraph" w:styleId="Heading5">
    <w:name w:val="heading 5"/>
    <w:basedOn w:val="Normal"/>
    <w:next w:val="Normal"/>
    <w:link w:val="Heading5Char"/>
    <w:uiPriority w:val="9"/>
    <w:semiHidden/>
    <w:unhideWhenUsed/>
    <w:qFormat/>
    <w:rsid w:val="00730F61"/>
    <w:pPr>
      <w:keepNext/>
      <w:keepLines/>
      <w:spacing w:before="80" w:after="40"/>
      <w:outlineLvl w:val="4"/>
    </w:pPr>
    <w:rPr>
      <w:rFonts w:asciiTheme="minorHAnsi" w:eastAsiaTheme="majorEastAsia" w:hAnsiTheme="minorHAnsi" w:cstheme="majorBidi"/>
      <w:color w:val="004378" w:themeColor="accent1" w:themeShade="BF"/>
    </w:rPr>
  </w:style>
  <w:style w:type="paragraph" w:styleId="Heading6">
    <w:name w:val="heading 6"/>
    <w:basedOn w:val="Normal"/>
    <w:next w:val="Normal"/>
    <w:link w:val="Heading6Char"/>
    <w:uiPriority w:val="9"/>
    <w:semiHidden/>
    <w:unhideWhenUsed/>
    <w:qFormat/>
    <w:rsid w:val="00730F6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30F6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30F6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30F6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
    <w:name w:val="abs"/>
    <w:basedOn w:val="Normal"/>
    <w:rsid w:val="00106187"/>
    <w:pPr>
      <w:spacing w:before="80" w:line="288" w:lineRule="auto"/>
      <w:ind w:firstLine="397"/>
    </w:pPr>
    <w:rPr>
      <w:color w:val="000000"/>
      <w:sz w:val="20"/>
      <w:szCs w:val="20"/>
      <w:lang w:val="de-AT" w:eastAsia="de-AT"/>
    </w:rPr>
  </w:style>
  <w:style w:type="paragraph" w:styleId="DocumentMap">
    <w:name w:val="Document Map"/>
    <w:basedOn w:val="Normal"/>
    <w:link w:val="DocumentMapChar"/>
    <w:uiPriority w:val="99"/>
    <w:semiHidden/>
    <w:unhideWhenUsed/>
    <w:rsid w:val="00106187"/>
    <w:rPr>
      <w:rFonts w:ascii="Tahoma" w:hAnsi="Tahoma" w:cs="Tahoma"/>
      <w:sz w:val="16"/>
      <w:szCs w:val="16"/>
    </w:rPr>
  </w:style>
  <w:style w:type="character" w:customStyle="1" w:styleId="DocumentMapChar">
    <w:name w:val="Document Map Char"/>
    <w:basedOn w:val="DefaultParagraphFont"/>
    <w:link w:val="DocumentMap"/>
    <w:uiPriority w:val="99"/>
    <w:semiHidden/>
    <w:rsid w:val="00106187"/>
    <w:rPr>
      <w:rFonts w:ascii="Tahoma" w:eastAsia="Times New Roman" w:hAnsi="Tahoma" w:cs="Tahoma"/>
      <w:sz w:val="16"/>
      <w:szCs w:val="16"/>
      <w:lang w:val="de-DE" w:eastAsia="de-DE"/>
    </w:rPr>
  </w:style>
  <w:style w:type="paragraph" w:styleId="FootnoteText">
    <w:name w:val="footnote text"/>
    <w:basedOn w:val="Normal"/>
    <w:link w:val="FootnoteTextChar"/>
    <w:semiHidden/>
    <w:rsid w:val="00106187"/>
    <w:rPr>
      <w:sz w:val="20"/>
      <w:szCs w:val="20"/>
    </w:rPr>
  </w:style>
  <w:style w:type="character" w:customStyle="1" w:styleId="FootnoteTextChar">
    <w:name w:val="Footnote Text Char"/>
    <w:basedOn w:val="DefaultParagraphFont"/>
    <w:link w:val="FootnoteText"/>
    <w:semiHidden/>
    <w:rsid w:val="00106187"/>
    <w:rPr>
      <w:rFonts w:ascii="Calibri" w:eastAsia="Times New Roman" w:hAnsi="Calibri" w:cs="Times New Roman"/>
      <w:sz w:val="20"/>
      <w:szCs w:val="20"/>
      <w:lang w:val="de-DE" w:eastAsia="de-DE"/>
    </w:rPr>
  </w:style>
  <w:style w:type="character" w:styleId="FootnoteReference">
    <w:name w:val="footnote reference"/>
    <w:basedOn w:val="DefaultParagraphFont"/>
    <w:semiHidden/>
    <w:rsid w:val="00106187"/>
    <w:rPr>
      <w:vertAlign w:val="superscript"/>
    </w:rPr>
  </w:style>
  <w:style w:type="paragraph" w:styleId="Footer">
    <w:name w:val="footer"/>
    <w:basedOn w:val="Normal"/>
    <w:link w:val="FooterChar"/>
    <w:uiPriority w:val="99"/>
    <w:rsid w:val="00106187"/>
    <w:pPr>
      <w:tabs>
        <w:tab w:val="center" w:pos="4320"/>
        <w:tab w:val="right" w:pos="8640"/>
      </w:tabs>
    </w:pPr>
  </w:style>
  <w:style w:type="character" w:customStyle="1" w:styleId="FooterChar">
    <w:name w:val="Footer Char"/>
    <w:basedOn w:val="DefaultParagraphFont"/>
    <w:link w:val="Footer"/>
    <w:uiPriority w:val="99"/>
    <w:rsid w:val="00106187"/>
    <w:rPr>
      <w:rFonts w:ascii="Calibri" w:eastAsia="Times New Roman" w:hAnsi="Calibri" w:cs="Times New Roman"/>
      <w:szCs w:val="24"/>
      <w:lang w:val="de-DE" w:eastAsia="de-DE"/>
    </w:rPr>
  </w:style>
  <w:style w:type="paragraph" w:styleId="ListParagraph">
    <w:name w:val="List Paragraph"/>
    <w:basedOn w:val="Normal"/>
    <w:link w:val="ListParagraphChar"/>
    <w:uiPriority w:val="34"/>
    <w:qFormat/>
    <w:rsid w:val="00106187"/>
    <w:pPr>
      <w:ind w:left="720"/>
      <w:contextualSpacing/>
    </w:pPr>
  </w:style>
  <w:style w:type="character" w:customStyle="1" w:styleId="ListParagraphChar">
    <w:name w:val="List Paragraph Char"/>
    <w:basedOn w:val="DefaultParagraphFont"/>
    <w:link w:val="ListParagraph"/>
    <w:uiPriority w:val="34"/>
    <w:rsid w:val="00106187"/>
    <w:rPr>
      <w:rFonts w:ascii="Calibri" w:eastAsia="Times New Roman" w:hAnsi="Calibri" w:cs="Times New Roman"/>
      <w:szCs w:val="24"/>
      <w:lang w:val="de-DE" w:eastAsia="de-DE"/>
    </w:rPr>
  </w:style>
  <w:style w:type="paragraph" w:customStyle="1" w:styleId="GrECoAufzhlung">
    <w:name w:val="GrECo Aufzählung"/>
    <w:basedOn w:val="ListParagraph"/>
    <w:link w:val="GrECoAufzhlungZchn"/>
    <w:qFormat/>
    <w:rsid w:val="003473C5"/>
    <w:pPr>
      <w:numPr>
        <w:numId w:val="13"/>
      </w:numPr>
      <w:tabs>
        <w:tab w:val="left" w:pos="1077"/>
      </w:tabs>
    </w:pPr>
    <w:rPr>
      <w:color w:val="000000"/>
    </w:rPr>
  </w:style>
  <w:style w:type="character" w:customStyle="1" w:styleId="GrECoAufzhlungZchn">
    <w:name w:val="GrECo Aufzählung Zchn"/>
    <w:basedOn w:val="ListParagraphChar"/>
    <w:link w:val="GrECoAufzhlung"/>
    <w:rsid w:val="00106187"/>
    <w:rPr>
      <w:rFonts w:ascii="Calibri" w:eastAsia="Times New Roman" w:hAnsi="Calibri" w:cs="Times New Roman"/>
      <w:color w:val="000000"/>
      <w:szCs w:val="24"/>
      <w:lang w:val="de-DE" w:eastAsia="de-DE"/>
    </w:rPr>
  </w:style>
  <w:style w:type="paragraph" w:styleId="HTMLPreformatted">
    <w:name w:val="HTML Preformatted"/>
    <w:basedOn w:val="Normal"/>
    <w:link w:val="HTMLPreformattedChar"/>
    <w:semiHidden/>
    <w:rsid w:val="00106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sz w:val="20"/>
      <w:szCs w:val="20"/>
      <w:lang w:val="de-AT"/>
    </w:rPr>
  </w:style>
  <w:style w:type="character" w:customStyle="1" w:styleId="HTMLPreformattedChar">
    <w:name w:val="HTML Preformatted Char"/>
    <w:basedOn w:val="DefaultParagraphFont"/>
    <w:link w:val="HTMLPreformatted"/>
    <w:semiHidden/>
    <w:rsid w:val="00106187"/>
    <w:rPr>
      <w:rFonts w:ascii="Arial Unicode MS" w:eastAsia="Arial Unicode MS" w:hAnsi="Arial Unicode MS" w:cs="Arial Unicode MS"/>
      <w:color w:val="000000"/>
      <w:sz w:val="20"/>
      <w:szCs w:val="20"/>
      <w:lang w:eastAsia="de-DE"/>
    </w:rPr>
  </w:style>
  <w:style w:type="paragraph" w:styleId="Header">
    <w:name w:val="header"/>
    <w:basedOn w:val="Normal"/>
    <w:link w:val="HeaderChar"/>
    <w:semiHidden/>
    <w:rsid w:val="00106187"/>
    <w:pPr>
      <w:tabs>
        <w:tab w:val="center" w:pos="4320"/>
        <w:tab w:val="right" w:pos="8640"/>
      </w:tabs>
    </w:pPr>
  </w:style>
  <w:style w:type="character" w:customStyle="1" w:styleId="HeaderChar">
    <w:name w:val="Header Char"/>
    <w:basedOn w:val="DefaultParagraphFont"/>
    <w:link w:val="Header"/>
    <w:semiHidden/>
    <w:rsid w:val="00106187"/>
    <w:rPr>
      <w:rFonts w:ascii="Calibri" w:eastAsia="Times New Roman" w:hAnsi="Calibri" w:cs="Times New Roman"/>
      <w:szCs w:val="24"/>
      <w:lang w:val="de-DE" w:eastAsia="de-DE"/>
    </w:rPr>
  </w:style>
  <w:style w:type="character" w:styleId="PageNumber">
    <w:name w:val="page number"/>
    <w:basedOn w:val="DefaultParagraphFont"/>
    <w:semiHidden/>
    <w:rsid w:val="00106187"/>
  </w:style>
  <w:style w:type="paragraph" w:styleId="BalloonText">
    <w:name w:val="Balloon Text"/>
    <w:basedOn w:val="Normal"/>
    <w:link w:val="BalloonTextChar"/>
    <w:uiPriority w:val="99"/>
    <w:semiHidden/>
    <w:unhideWhenUsed/>
    <w:rsid w:val="00106187"/>
    <w:rPr>
      <w:rFonts w:ascii="Tahoma" w:hAnsi="Tahoma" w:cs="Tahoma"/>
      <w:sz w:val="16"/>
      <w:szCs w:val="16"/>
    </w:rPr>
  </w:style>
  <w:style w:type="character" w:customStyle="1" w:styleId="BalloonTextChar">
    <w:name w:val="Balloon Text Char"/>
    <w:basedOn w:val="DefaultParagraphFont"/>
    <w:link w:val="BalloonText"/>
    <w:uiPriority w:val="99"/>
    <w:semiHidden/>
    <w:rsid w:val="00106187"/>
    <w:rPr>
      <w:rFonts w:ascii="Tahoma" w:eastAsia="Times New Roman" w:hAnsi="Tahoma" w:cs="Tahoma"/>
      <w:sz w:val="16"/>
      <w:szCs w:val="16"/>
      <w:lang w:val="de-DE" w:eastAsia="de-DE"/>
    </w:rPr>
  </w:style>
  <w:style w:type="paragraph" w:styleId="BodyTextIndent2">
    <w:name w:val="Body Text Indent 2"/>
    <w:basedOn w:val="Normal"/>
    <w:link w:val="BodyTextIndent2Char"/>
    <w:semiHidden/>
    <w:rsid w:val="00106187"/>
    <w:pPr>
      <w:ind w:left="720"/>
      <w:jc w:val="both"/>
    </w:pPr>
    <w:rPr>
      <w:szCs w:val="18"/>
      <w:lang w:val="de-AT"/>
    </w:rPr>
  </w:style>
  <w:style w:type="character" w:customStyle="1" w:styleId="BodyTextIndent2Char">
    <w:name w:val="Body Text Indent 2 Char"/>
    <w:basedOn w:val="DefaultParagraphFont"/>
    <w:link w:val="BodyTextIndent2"/>
    <w:semiHidden/>
    <w:rsid w:val="00106187"/>
    <w:rPr>
      <w:rFonts w:ascii="Calibri" w:eastAsia="Times New Roman" w:hAnsi="Calibri" w:cs="Times New Roman"/>
      <w:szCs w:val="18"/>
      <w:lang w:eastAsia="de-DE"/>
    </w:rPr>
  </w:style>
  <w:style w:type="paragraph" w:styleId="BodyTextIndent">
    <w:name w:val="Body Text Indent"/>
    <w:basedOn w:val="Normal"/>
    <w:link w:val="BodyTextIndentChar"/>
    <w:semiHidden/>
    <w:rsid w:val="00106187"/>
    <w:pPr>
      <w:ind w:left="360"/>
      <w:jc w:val="both"/>
    </w:pPr>
    <w:rPr>
      <w:szCs w:val="18"/>
      <w:lang w:val="de-AT"/>
    </w:rPr>
  </w:style>
  <w:style w:type="character" w:customStyle="1" w:styleId="BodyTextIndentChar">
    <w:name w:val="Body Text Indent Char"/>
    <w:basedOn w:val="DefaultParagraphFont"/>
    <w:link w:val="BodyTextIndent"/>
    <w:semiHidden/>
    <w:rsid w:val="00106187"/>
    <w:rPr>
      <w:rFonts w:ascii="Calibri" w:eastAsia="Times New Roman" w:hAnsi="Calibri" w:cs="Times New Roman"/>
      <w:szCs w:val="18"/>
      <w:lang w:eastAsia="de-DE"/>
    </w:rPr>
  </w:style>
  <w:style w:type="character" w:customStyle="1" w:styleId="Heading1Char">
    <w:name w:val="Heading 1 Char"/>
    <w:aliases w:val="GrECo Überschrift 1 Char"/>
    <w:basedOn w:val="DefaultParagraphFont"/>
    <w:link w:val="Heading1"/>
    <w:rsid w:val="00106187"/>
    <w:rPr>
      <w:rFonts w:ascii="Calibri" w:eastAsia="Arial Unicode MS" w:hAnsi="Calibri" w:cs="Times New Roman"/>
      <w:bCs/>
      <w:color w:val="005AA1"/>
      <w:sz w:val="32"/>
      <w:szCs w:val="24"/>
      <w:lang w:eastAsia="de-DE"/>
    </w:rPr>
  </w:style>
  <w:style w:type="character" w:customStyle="1" w:styleId="Heading2Char">
    <w:name w:val="Heading 2 Char"/>
    <w:aliases w:val="GrECo Überschrift 2 Char"/>
    <w:basedOn w:val="DefaultParagraphFont"/>
    <w:link w:val="Heading2"/>
    <w:rsid w:val="00106187"/>
    <w:rPr>
      <w:rFonts w:ascii="Calibri" w:eastAsia="Times New Roman" w:hAnsi="Calibri" w:cs="Times New Roman"/>
      <w:bCs/>
      <w:color w:val="005AA1" w:themeColor="text2"/>
      <w:sz w:val="26"/>
      <w:szCs w:val="24"/>
      <w:lang w:eastAsia="de-DE"/>
    </w:rPr>
  </w:style>
  <w:style w:type="character" w:customStyle="1" w:styleId="Heading3Char">
    <w:name w:val="Heading 3 Char"/>
    <w:basedOn w:val="DefaultParagraphFont"/>
    <w:link w:val="Heading3"/>
    <w:uiPriority w:val="9"/>
    <w:rsid w:val="00106187"/>
    <w:rPr>
      <w:rFonts w:ascii="Calibri" w:eastAsiaTheme="majorEastAsia" w:hAnsi="Calibri" w:cstheme="majorBidi"/>
      <w:b/>
      <w:bCs/>
      <w:szCs w:val="24"/>
      <w:lang w:val="de-DE" w:eastAsia="de-DE"/>
    </w:rPr>
  </w:style>
  <w:style w:type="paragraph" w:styleId="TOC1">
    <w:name w:val="toc 1"/>
    <w:basedOn w:val="Normal"/>
    <w:next w:val="Normal"/>
    <w:autoRedefine/>
    <w:uiPriority w:val="39"/>
    <w:unhideWhenUsed/>
    <w:rsid w:val="00106187"/>
    <w:pPr>
      <w:tabs>
        <w:tab w:val="left" w:pos="440"/>
        <w:tab w:val="right" w:leader="dot" w:pos="10195"/>
      </w:tabs>
      <w:spacing w:after="100"/>
    </w:pPr>
  </w:style>
  <w:style w:type="paragraph" w:styleId="TOC2">
    <w:name w:val="toc 2"/>
    <w:basedOn w:val="Normal"/>
    <w:next w:val="Normal"/>
    <w:autoRedefine/>
    <w:uiPriority w:val="39"/>
    <w:unhideWhenUsed/>
    <w:rsid w:val="00106187"/>
    <w:pPr>
      <w:tabs>
        <w:tab w:val="left" w:pos="993"/>
        <w:tab w:val="right" w:leader="dot" w:pos="10195"/>
      </w:tabs>
      <w:spacing w:after="100"/>
    </w:pPr>
  </w:style>
  <w:style w:type="paragraph" w:styleId="TOC3">
    <w:name w:val="toc 3"/>
    <w:basedOn w:val="Normal"/>
    <w:next w:val="Normal"/>
    <w:autoRedefine/>
    <w:uiPriority w:val="39"/>
    <w:unhideWhenUsed/>
    <w:rsid w:val="00106187"/>
    <w:pPr>
      <w:tabs>
        <w:tab w:val="left" w:pos="993"/>
        <w:tab w:val="right" w:leader="dot" w:pos="10195"/>
      </w:tabs>
      <w:spacing w:after="100"/>
    </w:pPr>
  </w:style>
  <w:style w:type="character" w:customStyle="1" w:styleId="Heading4Char">
    <w:name w:val="Heading 4 Char"/>
    <w:basedOn w:val="DefaultParagraphFont"/>
    <w:link w:val="Heading4"/>
    <w:uiPriority w:val="9"/>
    <w:semiHidden/>
    <w:rsid w:val="00730F61"/>
    <w:rPr>
      <w:rFonts w:eastAsiaTheme="majorEastAsia" w:cstheme="majorBidi"/>
      <w:i/>
      <w:iCs/>
      <w:color w:val="004378" w:themeColor="accent1" w:themeShade="BF"/>
      <w:szCs w:val="24"/>
      <w:lang w:val="de-DE" w:eastAsia="de-DE"/>
    </w:rPr>
  </w:style>
  <w:style w:type="character" w:customStyle="1" w:styleId="Heading5Char">
    <w:name w:val="Heading 5 Char"/>
    <w:basedOn w:val="DefaultParagraphFont"/>
    <w:link w:val="Heading5"/>
    <w:uiPriority w:val="9"/>
    <w:semiHidden/>
    <w:rsid w:val="00730F61"/>
    <w:rPr>
      <w:rFonts w:eastAsiaTheme="majorEastAsia" w:cstheme="majorBidi"/>
      <w:color w:val="004378" w:themeColor="accent1" w:themeShade="BF"/>
      <w:szCs w:val="24"/>
      <w:lang w:val="de-DE" w:eastAsia="de-DE"/>
    </w:rPr>
  </w:style>
  <w:style w:type="character" w:customStyle="1" w:styleId="Heading6Char">
    <w:name w:val="Heading 6 Char"/>
    <w:basedOn w:val="DefaultParagraphFont"/>
    <w:link w:val="Heading6"/>
    <w:uiPriority w:val="9"/>
    <w:semiHidden/>
    <w:rsid w:val="00730F61"/>
    <w:rPr>
      <w:rFonts w:eastAsiaTheme="majorEastAsia" w:cstheme="majorBidi"/>
      <w:i/>
      <w:iCs/>
      <w:color w:val="595959" w:themeColor="text1" w:themeTint="A6"/>
      <w:szCs w:val="24"/>
      <w:lang w:val="de-DE" w:eastAsia="de-DE"/>
    </w:rPr>
  </w:style>
  <w:style w:type="character" w:customStyle="1" w:styleId="Heading7Char">
    <w:name w:val="Heading 7 Char"/>
    <w:basedOn w:val="DefaultParagraphFont"/>
    <w:link w:val="Heading7"/>
    <w:uiPriority w:val="9"/>
    <w:semiHidden/>
    <w:rsid w:val="00730F61"/>
    <w:rPr>
      <w:rFonts w:eastAsiaTheme="majorEastAsia" w:cstheme="majorBidi"/>
      <w:color w:val="595959" w:themeColor="text1" w:themeTint="A6"/>
      <w:szCs w:val="24"/>
      <w:lang w:val="de-DE" w:eastAsia="de-DE"/>
    </w:rPr>
  </w:style>
  <w:style w:type="character" w:customStyle="1" w:styleId="Heading8Char">
    <w:name w:val="Heading 8 Char"/>
    <w:basedOn w:val="DefaultParagraphFont"/>
    <w:link w:val="Heading8"/>
    <w:uiPriority w:val="9"/>
    <w:semiHidden/>
    <w:rsid w:val="00730F61"/>
    <w:rPr>
      <w:rFonts w:eastAsiaTheme="majorEastAsia" w:cstheme="majorBidi"/>
      <w:i/>
      <w:iCs/>
      <w:color w:val="272727" w:themeColor="text1" w:themeTint="D8"/>
      <w:szCs w:val="24"/>
      <w:lang w:val="de-DE" w:eastAsia="de-DE"/>
    </w:rPr>
  </w:style>
  <w:style w:type="character" w:customStyle="1" w:styleId="Heading9Char">
    <w:name w:val="Heading 9 Char"/>
    <w:basedOn w:val="DefaultParagraphFont"/>
    <w:link w:val="Heading9"/>
    <w:uiPriority w:val="9"/>
    <w:semiHidden/>
    <w:rsid w:val="00730F61"/>
    <w:rPr>
      <w:rFonts w:eastAsiaTheme="majorEastAsia" w:cstheme="majorBidi"/>
      <w:color w:val="272727" w:themeColor="text1" w:themeTint="D8"/>
      <w:szCs w:val="24"/>
      <w:lang w:val="de-DE" w:eastAsia="de-DE"/>
    </w:rPr>
  </w:style>
  <w:style w:type="paragraph" w:styleId="Title">
    <w:name w:val="Title"/>
    <w:basedOn w:val="Normal"/>
    <w:next w:val="Normal"/>
    <w:link w:val="TitleChar"/>
    <w:uiPriority w:val="10"/>
    <w:qFormat/>
    <w:rsid w:val="00730F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0F61"/>
    <w:rPr>
      <w:rFonts w:asciiTheme="majorHAnsi" w:eastAsiaTheme="majorEastAsia" w:hAnsiTheme="majorHAnsi" w:cstheme="majorBidi"/>
      <w:spacing w:val="-10"/>
      <w:kern w:val="28"/>
      <w:sz w:val="56"/>
      <w:szCs w:val="56"/>
      <w:lang w:val="de-DE" w:eastAsia="de-DE"/>
    </w:rPr>
  </w:style>
  <w:style w:type="paragraph" w:styleId="Subtitle">
    <w:name w:val="Subtitle"/>
    <w:basedOn w:val="Normal"/>
    <w:next w:val="Normal"/>
    <w:link w:val="SubtitleChar"/>
    <w:uiPriority w:val="11"/>
    <w:qFormat/>
    <w:rsid w:val="00730F6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0F61"/>
    <w:rPr>
      <w:rFonts w:eastAsiaTheme="majorEastAsia" w:cstheme="majorBidi"/>
      <w:color w:val="595959" w:themeColor="text1" w:themeTint="A6"/>
      <w:spacing w:val="15"/>
      <w:sz w:val="28"/>
      <w:szCs w:val="28"/>
      <w:lang w:val="de-DE" w:eastAsia="de-DE"/>
    </w:rPr>
  </w:style>
  <w:style w:type="paragraph" w:styleId="Quote">
    <w:name w:val="Quote"/>
    <w:basedOn w:val="Normal"/>
    <w:next w:val="Normal"/>
    <w:link w:val="QuoteChar"/>
    <w:uiPriority w:val="29"/>
    <w:qFormat/>
    <w:rsid w:val="00730F6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30F61"/>
    <w:rPr>
      <w:rFonts w:ascii="Calibri" w:hAnsi="Calibri" w:cs="Times New Roman"/>
      <w:i/>
      <w:iCs/>
      <w:color w:val="404040" w:themeColor="text1" w:themeTint="BF"/>
      <w:szCs w:val="24"/>
      <w:lang w:val="de-DE" w:eastAsia="de-DE"/>
    </w:rPr>
  </w:style>
  <w:style w:type="character" w:styleId="IntenseEmphasis">
    <w:name w:val="Intense Emphasis"/>
    <w:basedOn w:val="DefaultParagraphFont"/>
    <w:uiPriority w:val="21"/>
    <w:qFormat/>
    <w:rsid w:val="00730F61"/>
    <w:rPr>
      <w:i/>
      <w:iCs/>
      <w:color w:val="004378" w:themeColor="accent1" w:themeShade="BF"/>
    </w:rPr>
  </w:style>
  <w:style w:type="paragraph" w:styleId="IntenseQuote">
    <w:name w:val="Intense Quote"/>
    <w:basedOn w:val="Normal"/>
    <w:next w:val="Normal"/>
    <w:link w:val="IntenseQuoteChar"/>
    <w:uiPriority w:val="30"/>
    <w:qFormat/>
    <w:rsid w:val="00730F61"/>
    <w:pPr>
      <w:pBdr>
        <w:top w:val="single" w:sz="4" w:space="10" w:color="004378" w:themeColor="accent1" w:themeShade="BF"/>
        <w:bottom w:val="single" w:sz="4" w:space="10" w:color="004378" w:themeColor="accent1" w:themeShade="BF"/>
      </w:pBdr>
      <w:spacing w:before="360" w:after="360"/>
      <w:ind w:left="864" w:right="864"/>
      <w:jc w:val="center"/>
    </w:pPr>
    <w:rPr>
      <w:i/>
      <w:iCs/>
      <w:color w:val="004378" w:themeColor="accent1" w:themeShade="BF"/>
    </w:rPr>
  </w:style>
  <w:style w:type="character" w:customStyle="1" w:styleId="IntenseQuoteChar">
    <w:name w:val="Intense Quote Char"/>
    <w:basedOn w:val="DefaultParagraphFont"/>
    <w:link w:val="IntenseQuote"/>
    <w:uiPriority w:val="30"/>
    <w:rsid w:val="00730F61"/>
    <w:rPr>
      <w:rFonts w:ascii="Calibri" w:hAnsi="Calibri" w:cs="Times New Roman"/>
      <w:i/>
      <w:iCs/>
      <w:color w:val="004378" w:themeColor="accent1" w:themeShade="BF"/>
      <w:szCs w:val="24"/>
      <w:lang w:val="de-DE" w:eastAsia="de-DE"/>
    </w:rPr>
  </w:style>
  <w:style w:type="character" w:styleId="IntenseReference">
    <w:name w:val="Intense Reference"/>
    <w:basedOn w:val="DefaultParagraphFont"/>
    <w:uiPriority w:val="32"/>
    <w:qFormat/>
    <w:rsid w:val="00730F61"/>
    <w:rPr>
      <w:b/>
      <w:bCs/>
      <w:smallCaps/>
      <w:color w:val="004378" w:themeColor="accent1" w:themeShade="BF"/>
      <w:spacing w:val="5"/>
    </w:rPr>
  </w:style>
  <w:style w:type="table" w:styleId="TableGrid">
    <w:name w:val="Table Grid"/>
    <w:basedOn w:val="TableNormal"/>
    <w:uiPriority w:val="39"/>
    <w:rsid w:val="00730F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D59DE"/>
    <w:rPr>
      <w:sz w:val="16"/>
      <w:szCs w:val="16"/>
    </w:rPr>
  </w:style>
  <w:style w:type="paragraph" w:styleId="CommentText">
    <w:name w:val="annotation text"/>
    <w:basedOn w:val="Normal"/>
    <w:link w:val="CommentTextChar"/>
    <w:uiPriority w:val="99"/>
    <w:unhideWhenUsed/>
    <w:rsid w:val="00CD59DE"/>
    <w:rPr>
      <w:sz w:val="20"/>
      <w:szCs w:val="20"/>
    </w:rPr>
  </w:style>
  <w:style w:type="character" w:customStyle="1" w:styleId="CommentTextChar">
    <w:name w:val="Comment Text Char"/>
    <w:basedOn w:val="DefaultParagraphFont"/>
    <w:link w:val="CommentText"/>
    <w:uiPriority w:val="99"/>
    <w:rsid w:val="00CD59DE"/>
    <w:rPr>
      <w:rFonts w:ascii="Calibri" w:hAnsi="Calibri" w:cs="Times New Roman"/>
      <w:sz w:val="20"/>
      <w:szCs w:val="20"/>
      <w:lang w:val="de-DE" w:eastAsia="de-DE"/>
    </w:rPr>
  </w:style>
  <w:style w:type="paragraph" w:styleId="CommentSubject">
    <w:name w:val="annotation subject"/>
    <w:basedOn w:val="CommentText"/>
    <w:next w:val="CommentText"/>
    <w:link w:val="CommentSubjectChar"/>
    <w:uiPriority w:val="99"/>
    <w:semiHidden/>
    <w:unhideWhenUsed/>
    <w:rsid w:val="00CD59DE"/>
    <w:rPr>
      <w:b/>
      <w:bCs/>
    </w:rPr>
  </w:style>
  <w:style w:type="character" w:customStyle="1" w:styleId="CommentSubjectChar">
    <w:name w:val="Comment Subject Char"/>
    <w:basedOn w:val="CommentTextChar"/>
    <w:link w:val="CommentSubject"/>
    <w:uiPriority w:val="99"/>
    <w:semiHidden/>
    <w:rsid w:val="00CD59DE"/>
    <w:rPr>
      <w:rFonts w:ascii="Calibri" w:hAnsi="Calibri" w:cs="Times New Roman"/>
      <w:b/>
      <w:bCs/>
      <w:sz w:val="20"/>
      <w:szCs w:val="20"/>
      <w:lang w:val="de-DE" w:eastAsia="de-DE"/>
    </w:rPr>
  </w:style>
  <w:style w:type="character" w:styleId="Mention">
    <w:name w:val="Mention"/>
    <w:basedOn w:val="DefaultParagraphFont"/>
    <w:uiPriority w:val="99"/>
    <w:unhideWhenUsed/>
    <w:rsid w:val="00595726"/>
    <w:rPr>
      <w:color w:val="2B579A"/>
      <w:shd w:val="clear" w:color="auto" w:fill="E1DFDD"/>
    </w:rPr>
  </w:style>
  <w:style w:type="paragraph" w:styleId="Revision">
    <w:name w:val="Revision"/>
    <w:hidden/>
    <w:uiPriority w:val="99"/>
    <w:semiHidden/>
    <w:rsid w:val="00773C31"/>
    <w:pPr>
      <w:spacing w:after="0" w:line="240" w:lineRule="auto"/>
    </w:pPr>
    <w:rPr>
      <w:rFonts w:ascii="Calibri" w:hAnsi="Calibri" w:cs="Times New Roman"/>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Larissa">
  <a:themeElements>
    <a:clrScheme name="GrECo">
      <a:dk1>
        <a:sysClr val="windowText" lastClr="000000"/>
      </a:dk1>
      <a:lt1>
        <a:sysClr val="window" lastClr="FFFFFF"/>
      </a:lt1>
      <a:dk2>
        <a:srgbClr val="005AA1"/>
      </a:dk2>
      <a:lt2>
        <a:srgbClr val="FFFFFF"/>
      </a:lt2>
      <a:accent1>
        <a:srgbClr val="005AA1"/>
      </a:accent1>
      <a:accent2>
        <a:srgbClr val="B9E0FF"/>
      </a:accent2>
      <a:accent3>
        <a:srgbClr val="002D50"/>
      </a:accent3>
      <a:accent4>
        <a:srgbClr val="73C1FF"/>
      </a:accent4>
      <a:accent5>
        <a:srgbClr val="FD6A0A"/>
      </a:accent5>
      <a:accent6>
        <a:srgbClr val="FDC400"/>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FBA07C1696544DBE4965933A7F7E9F" ma:contentTypeVersion="13" ma:contentTypeDescription="Kurkite naują dokumentą." ma:contentTypeScope="" ma:versionID="925f8586bc575c660af8ea53b3e7cd6d">
  <xsd:schema xmlns:xsd="http://www.w3.org/2001/XMLSchema" xmlns:xs="http://www.w3.org/2001/XMLSchema" xmlns:p="http://schemas.microsoft.com/office/2006/metadata/properties" xmlns:ns2="d69d987f-a958-4bc9-9fe1-e143255d8d90" xmlns:ns3="01d4bbe9-a9de-4fe0-b26d-829fdf144589" targetNamespace="http://schemas.microsoft.com/office/2006/metadata/properties" ma:root="true" ma:fieldsID="ab6e83e5f78564fc9f14f6689a58dc4f" ns2:_="" ns3:_="">
    <xsd:import namespace="d69d987f-a958-4bc9-9fe1-e143255d8d90"/>
    <xsd:import namespace="01d4bbe9-a9de-4fe0-b26d-829fdf1445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9d987f-a958-4bc9-9fe1-e143255d8d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d4bbe9-a9de-4fe0-b26d-829fdf144589"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9d987f-a958-4bc9-9fe1-e143255d8d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93E48-B63D-4B27-811A-A1D3A6592CB2}">
  <ds:schemaRefs>
    <ds:schemaRef ds:uri="http://schemas.microsoft.com/sharepoint/v3/contenttype/forms"/>
  </ds:schemaRefs>
</ds:datastoreItem>
</file>

<file path=customXml/itemProps2.xml><?xml version="1.0" encoding="utf-8"?>
<ds:datastoreItem xmlns:ds="http://schemas.openxmlformats.org/officeDocument/2006/customXml" ds:itemID="{EDBBDE70-2B93-4BCF-A5AD-CE694BC6D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9d987f-a958-4bc9-9fe1-e143255d8d90"/>
    <ds:schemaRef ds:uri="01d4bbe9-a9de-4fe0-b26d-829fdf144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7CECE1-04AF-45A0-B647-FBA04630B045}">
  <ds:schemaRefs>
    <ds:schemaRef ds:uri="http://schemas.microsoft.com/office/2006/metadata/properties"/>
    <ds:schemaRef ds:uri="http://schemas.microsoft.com/office/infopath/2007/PartnerControls"/>
    <ds:schemaRef ds:uri="d69d987f-a958-4bc9-9fe1-e143255d8d90"/>
  </ds:schemaRefs>
</ds:datastoreItem>
</file>

<file path=customXml/itemProps4.xml><?xml version="1.0" encoding="utf-8"?>
<ds:datastoreItem xmlns:ds="http://schemas.openxmlformats.org/officeDocument/2006/customXml" ds:itemID="{2D1422A5-5E14-487E-92CA-BD0E14FD5062}">
  <ds:schemaRefs>
    <ds:schemaRef ds:uri="http://schemas.openxmlformats.org/officeDocument/2006/bibliography"/>
  </ds:schemaRefs>
</ds:datastoreItem>
</file>

<file path=docMetadata/LabelInfo.xml><?xml version="1.0" encoding="utf-8"?>
<clbl:labelList xmlns:clbl="http://schemas.microsoft.com/office/2020/mipLabelMetadata">
  <clbl:label id="{3e0b6cbd-4959-4d01-81bf-ce883ddabd96}" enabled="0" method="" siteId="{3e0b6cbd-4959-4d01-81bf-ce883ddabd96}"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21049</Words>
  <Characters>11999</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GrECo</Company>
  <LinksUpToDate>false</LinksUpToDate>
  <CharactersWithSpaces>32983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Barkauskienė Živilė - GrECo LT</dc:creator>
  <cp:keywords/>
  <dc:description/>
  <cp:lastModifiedBy>Dalius Redeckas</cp:lastModifiedBy>
  <cp:revision>37</cp:revision>
  <dcterms:created xsi:type="dcterms:W3CDTF">2026-04-20T08:29:00Z</dcterms:created>
  <dcterms:modified xsi:type="dcterms:W3CDTF">2026-04-20T13:44:00Z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0x010100DCFBA07C1696544DBE4965933A7F7E9F</vt:lpwstr>
  </property>
  <property fmtid="{D5CDD505-2E9C-101B-9397-08002B2CF9AE}" pid="3" name="MediaServiceImageTags">
    <vt:lpwstr/>
  </property>
  <property fmtid="{D5CDD505-2E9C-101B-9397-08002B2CF9AE}" pid="4" name="ClassificationContentMarkingHeaderShapeIds">
    <vt:lpwstr>66775f99,6b704182,70e841d9</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2026-04-01T09:51:18Z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06f88db4-8c11-45ff-87b7-01164edeaa1e</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